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CB" w:rsidRDefault="00B35CCB" w:rsidP="00B35CCB">
      <w:pPr>
        <w:pStyle w:val="Heading1"/>
        <w:spacing w:before="120"/>
        <w:rPr>
          <w:u w:val="single"/>
        </w:rPr>
      </w:pPr>
      <w:r w:rsidRPr="00B35CCB">
        <w:rPr>
          <w:u w:val="single"/>
        </w:rPr>
        <w:t xml:space="preserve">Summary Information </w:t>
      </w:r>
    </w:p>
    <w:p w:rsidR="00B35CCB" w:rsidRPr="00B35CCB" w:rsidRDefault="00B35CCB" w:rsidP="00B35CCB"/>
    <w:tbl>
      <w:tblPr>
        <w:tblStyle w:val="TableGrid"/>
        <w:tblW w:w="0" w:type="auto"/>
        <w:tblLook w:val="04A0" w:firstRow="1" w:lastRow="0" w:firstColumn="1" w:lastColumn="0" w:noHBand="0" w:noVBand="1"/>
      </w:tblPr>
      <w:tblGrid>
        <w:gridCol w:w="4428"/>
        <w:gridCol w:w="6570"/>
      </w:tblGrid>
      <w:tr w:rsidR="00B35CCB" w:rsidTr="00B35CCB">
        <w:tc>
          <w:tcPr>
            <w:tcW w:w="4428" w:type="dxa"/>
          </w:tcPr>
          <w:p w:rsidR="00B35CCB" w:rsidRDefault="00B35CCB">
            <w:r>
              <w:t>MIRA Solicitation Number</w:t>
            </w:r>
          </w:p>
        </w:tc>
        <w:tc>
          <w:tcPr>
            <w:tcW w:w="6570" w:type="dxa"/>
          </w:tcPr>
          <w:p w:rsidR="00B35CCB" w:rsidRDefault="00D55D80" w:rsidP="000D51B1">
            <w:r>
              <w:t>20</w:t>
            </w:r>
            <w:r w:rsidR="00DB0CD2">
              <w:t>-</w:t>
            </w:r>
            <w:r w:rsidR="000D51B1">
              <w:t>OE</w:t>
            </w:r>
            <w:r w:rsidR="00DB0CD2">
              <w:t>-001</w:t>
            </w:r>
          </w:p>
        </w:tc>
      </w:tr>
      <w:tr w:rsidR="00B35CCB" w:rsidTr="00B35CCB">
        <w:tc>
          <w:tcPr>
            <w:tcW w:w="4428" w:type="dxa"/>
          </w:tcPr>
          <w:p w:rsidR="00B35CCB" w:rsidRDefault="00B35CCB">
            <w:r>
              <w:t>Title/Summary Description</w:t>
            </w:r>
          </w:p>
        </w:tc>
        <w:tc>
          <w:tcPr>
            <w:tcW w:w="6570" w:type="dxa"/>
          </w:tcPr>
          <w:p w:rsidR="000D51B1" w:rsidRDefault="000D51B1" w:rsidP="000D51B1">
            <w:r>
              <w:t xml:space="preserve">Repair Of The Structural Tip Floor </w:t>
            </w:r>
          </w:p>
          <w:p w:rsidR="00B35CCB" w:rsidRDefault="000D51B1" w:rsidP="00180213">
            <w:r>
              <w:t>At M</w:t>
            </w:r>
            <w:r w:rsidR="00180213">
              <w:t>IRA’</w:t>
            </w:r>
            <w:r>
              <w:t>s Watertown Transfer Station</w:t>
            </w:r>
          </w:p>
        </w:tc>
      </w:tr>
      <w:tr w:rsidR="00B35CCB" w:rsidTr="00B35CCB">
        <w:tc>
          <w:tcPr>
            <w:tcW w:w="4428" w:type="dxa"/>
          </w:tcPr>
          <w:p w:rsidR="00B35CCB" w:rsidRDefault="00B35CCB" w:rsidP="00F60937">
            <w:r>
              <w:t>Solicitation Type (Bid/RFP/RFQ/other)</w:t>
            </w:r>
          </w:p>
        </w:tc>
        <w:tc>
          <w:tcPr>
            <w:tcW w:w="6570" w:type="dxa"/>
          </w:tcPr>
          <w:p w:rsidR="00B35CCB" w:rsidRDefault="00DB0CD2">
            <w:r>
              <w:t>RFP</w:t>
            </w:r>
          </w:p>
        </w:tc>
      </w:tr>
      <w:tr w:rsidR="00B35CCB" w:rsidTr="00B35CCB">
        <w:tc>
          <w:tcPr>
            <w:tcW w:w="4428" w:type="dxa"/>
          </w:tcPr>
          <w:p w:rsidR="00B35CCB" w:rsidRDefault="00EB091D" w:rsidP="00F60937">
            <w:r>
              <w:t xml:space="preserve">Response </w:t>
            </w:r>
            <w:r w:rsidR="00B35CCB">
              <w:t>Due Date</w:t>
            </w:r>
          </w:p>
        </w:tc>
        <w:tc>
          <w:tcPr>
            <w:tcW w:w="6570" w:type="dxa"/>
          </w:tcPr>
          <w:p w:rsidR="00B35CCB" w:rsidRDefault="00DB0CD2" w:rsidP="00D55D80">
            <w:r>
              <w:t xml:space="preserve">3pm, </w:t>
            </w:r>
            <w:r w:rsidR="00D55D80">
              <w:t>Wednesday</w:t>
            </w:r>
            <w:r>
              <w:t xml:space="preserve">, </w:t>
            </w:r>
            <w:r w:rsidR="00D55D80">
              <w:t>October 23, 2019</w:t>
            </w:r>
          </w:p>
        </w:tc>
      </w:tr>
      <w:tr w:rsidR="00B35CCB" w:rsidTr="00B35CCB">
        <w:tc>
          <w:tcPr>
            <w:tcW w:w="4428" w:type="dxa"/>
          </w:tcPr>
          <w:p w:rsidR="00B35CCB" w:rsidRDefault="00B35CCB">
            <w:r>
              <w:t>Pre-Solicitation Conference/Tour Date</w:t>
            </w:r>
          </w:p>
        </w:tc>
        <w:tc>
          <w:tcPr>
            <w:tcW w:w="6570" w:type="dxa"/>
          </w:tcPr>
          <w:p w:rsidR="00B35CCB" w:rsidRDefault="00DB0CD2">
            <w:r>
              <w:t>NA</w:t>
            </w:r>
          </w:p>
        </w:tc>
      </w:tr>
      <w:tr w:rsidR="00B35CCB" w:rsidTr="00B35CCB">
        <w:tc>
          <w:tcPr>
            <w:tcW w:w="4428" w:type="dxa"/>
          </w:tcPr>
          <w:p w:rsidR="00B35CCB" w:rsidRDefault="00B35CCB">
            <w:r>
              <w:t>MIRA Contact</w:t>
            </w:r>
          </w:p>
        </w:tc>
        <w:tc>
          <w:tcPr>
            <w:tcW w:w="6570" w:type="dxa"/>
          </w:tcPr>
          <w:p w:rsidR="00B35CCB" w:rsidRDefault="00DB0CD2">
            <w:r>
              <w:t>rguzowski@ctmira.org</w:t>
            </w:r>
          </w:p>
        </w:tc>
      </w:tr>
    </w:tbl>
    <w:p w:rsidR="00B35CCB" w:rsidRPr="00B35CCB" w:rsidRDefault="00B35CCB" w:rsidP="00B35CCB">
      <w:pPr>
        <w:pStyle w:val="Heading1"/>
        <w:spacing w:before="360"/>
        <w:rPr>
          <w:u w:val="single"/>
        </w:rPr>
      </w:pPr>
      <w:r w:rsidRPr="00B35CCB">
        <w:rPr>
          <w:u w:val="single"/>
        </w:rPr>
        <w:t xml:space="preserve">Description </w:t>
      </w:r>
    </w:p>
    <w:p w:rsidR="00B35CCB" w:rsidRDefault="00B35CCB">
      <w:r>
        <w:t>(</w:t>
      </w:r>
      <w:proofErr w:type="gramStart"/>
      <w:r>
        <w:t>to</w:t>
      </w:r>
      <w:proofErr w:type="gramEnd"/>
      <w:r>
        <w:t xml:space="preserve"> be added to “Additional Description” field of State Contracting Portal)</w:t>
      </w:r>
    </w:p>
    <w:tbl>
      <w:tblPr>
        <w:tblStyle w:val="TableGrid"/>
        <w:tblW w:w="0" w:type="auto"/>
        <w:tblLook w:val="04A0" w:firstRow="1" w:lastRow="0" w:firstColumn="1" w:lastColumn="0" w:noHBand="0" w:noVBand="1"/>
      </w:tblPr>
      <w:tblGrid>
        <w:gridCol w:w="10998"/>
      </w:tblGrid>
      <w:tr w:rsidR="00B35CCB" w:rsidTr="00833115">
        <w:trPr>
          <w:trHeight w:val="8630"/>
        </w:trPr>
        <w:tc>
          <w:tcPr>
            <w:tcW w:w="10998" w:type="dxa"/>
          </w:tcPr>
          <w:p w:rsidR="000D51B1" w:rsidRDefault="000D51B1" w:rsidP="00180213">
            <w:r>
              <w:t>Via this RFP, MIRA is seeking proposals from qualified firms to install new rebar and a high performance cementitious material (in accordance with the Contract Documents (</w:t>
            </w:r>
            <w:r w:rsidRPr="00027E74">
              <w:rPr>
                <w:u w:val="single"/>
              </w:rPr>
              <w:t>Section 4 of the RFP Package Documents</w:t>
            </w:r>
            <w:r>
              <w:t xml:space="preserve">) and Scope of Work specified therein to replace portions of the transfer station tip floor and slab that have been lost over the last two decades of operation. </w:t>
            </w:r>
          </w:p>
          <w:p w:rsidR="000D51B1" w:rsidRDefault="000D51B1" w:rsidP="000D51B1">
            <w:pPr>
              <w:ind w:left="540"/>
            </w:pPr>
          </w:p>
          <w:p w:rsidR="000D51B1" w:rsidRDefault="000D51B1" w:rsidP="00180213">
            <w:bookmarkStart w:id="0" w:name="_GoBack"/>
            <w:bookmarkEnd w:id="0"/>
            <w:r>
              <w:t>Contractor shall provide all labor, materials, supplies, tools, equipment and other facilities and necessary appurtenances or property for or incidental to the Project and the performance and completion of the Work detailed herein.</w:t>
            </w:r>
          </w:p>
          <w:p w:rsidR="00FA4D7F" w:rsidRDefault="00FA4D7F" w:rsidP="000D51B1">
            <w:pPr>
              <w:ind w:left="180"/>
            </w:pPr>
          </w:p>
          <w:p w:rsidR="00FA4D7F" w:rsidRDefault="00FA4D7F" w:rsidP="000D51B1">
            <w:pPr>
              <w:ind w:left="180"/>
            </w:pPr>
          </w:p>
          <w:p w:rsidR="00D55D80" w:rsidRDefault="00D55D80"/>
        </w:tc>
      </w:tr>
    </w:tbl>
    <w:p w:rsidR="00B35CCB" w:rsidRPr="00833115" w:rsidRDefault="00B35CCB">
      <w:pPr>
        <w:rPr>
          <w:u w:val="single"/>
        </w:rPr>
      </w:pPr>
    </w:p>
    <w:p w:rsidR="00B35CCB" w:rsidRDefault="00833115">
      <w:r w:rsidRPr="00833115">
        <w:rPr>
          <w:rStyle w:val="Heading1Char"/>
          <w:u w:val="single"/>
        </w:rPr>
        <w:t>Default instructions</w:t>
      </w:r>
      <w:r w:rsidRPr="00833115">
        <w:rPr>
          <w:u w:val="single"/>
        </w:rPr>
        <w:t xml:space="preserve"> (to MIRA staff posting notice on State Contracting Portal)</w:t>
      </w:r>
    </w:p>
    <w:p w:rsidR="00833115" w:rsidRDefault="00833115" w:rsidP="00833115">
      <w:pPr>
        <w:pStyle w:val="ListParagraph"/>
        <w:numPr>
          <w:ilvl w:val="0"/>
          <w:numId w:val="1"/>
        </w:numPr>
      </w:pPr>
      <w:r>
        <w:t xml:space="preserve">As default website use:  </w:t>
      </w:r>
      <w:hyperlink r:id="rId8" w:tgtFrame="_new" w:history="1">
        <w:r w:rsidRPr="00833115">
          <w:rPr>
            <w:rStyle w:val="Hyperlink"/>
            <w:color w:val="000000"/>
          </w:rPr>
          <w:t>http://www.ctmira.org/business-links/current-bids-rfp-rfq/</w:t>
        </w:r>
      </w:hyperlink>
    </w:p>
    <w:p w:rsidR="00B35CCB" w:rsidRDefault="00833115" w:rsidP="00833115">
      <w:pPr>
        <w:pStyle w:val="ListParagraph"/>
        <w:numPr>
          <w:ilvl w:val="0"/>
          <w:numId w:val="1"/>
        </w:numPr>
      </w:pPr>
      <w:r>
        <w:t xml:space="preserve">In “Documents” field add text:  </w:t>
      </w:r>
      <w:r w:rsidRPr="00833115">
        <w:rPr>
          <w:b/>
          <w:bCs/>
        </w:rPr>
        <w:t>On our website you will find a PDF document of the entire RFP Package Document as well as Word documents of several forms that must be submitted as part of a proposal.</w:t>
      </w:r>
      <w:r>
        <w:t xml:space="preserve"> Combined with a link to our website.</w:t>
      </w:r>
    </w:p>
    <w:sectPr w:rsidR="00B35CCB" w:rsidSect="00B35CC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CB" w:rsidRDefault="00B35CCB" w:rsidP="00B35CCB">
      <w:r>
        <w:separator/>
      </w:r>
    </w:p>
  </w:endnote>
  <w:endnote w:type="continuationSeparator" w:id="0">
    <w:p w:rsidR="00B35CCB" w:rsidRDefault="00B35CCB" w:rsidP="00B3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CB" w:rsidRDefault="00B35CCB" w:rsidP="00B35CCB">
      <w:r>
        <w:separator/>
      </w:r>
    </w:p>
  </w:footnote>
  <w:footnote w:type="continuationSeparator" w:id="0">
    <w:p w:rsidR="00B35CCB" w:rsidRDefault="00B35CCB" w:rsidP="00B35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CB" w:rsidRPr="00B35CCB" w:rsidRDefault="00B35CCB" w:rsidP="00B35CCB">
    <w:pPr>
      <w:pStyle w:val="Header"/>
      <w:jc w:val="right"/>
      <w:rPr>
        <w:rFonts w:ascii="Arial" w:hAnsi="Arial" w:cs="Arial"/>
      </w:rPr>
    </w:pPr>
    <w:r w:rsidRPr="00B35CCB">
      <w:rPr>
        <w:rFonts w:ascii="Arial" w:hAnsi="Arial" w:cs="Arial"/>
      </w:rPr>
      <w:t>MIRA Solicitation Information for State Contracting Portal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14C9"/>
    <w:multiLevelType w:val="hybridMultilevel"/>
    <w:tmpl w:val="30A0CB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71C323F4"/>
    <w:multiLevelType w:val="hybridMultilevel"/>
    <w:tmpl w:val="184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CB"/>
    <w:rsid w:val="000D51B1"/>
    <w:rsid w:val="00132702"/>
    <w:rsid w:val="00180213"/>
    <w:rsid w:val="001C4BCF"/>
    <w:rsid w:val="00542550"/>
    <w:rsid w:val="00833115"/>
    <w:rsid w:val="00B34DC8"/>
    <w:rsid w:val="00B35CCB"/>
    <w:rsid w:val="00D55D80"/>
    <w:rsid w:val="00DB0CD2"/>
    <w:rsid w:val="00DE2E90"/>
    <w:rsid w:val="00EB091D"/>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35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C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35CCB"/>
    <w:pPr>
      <w:tabs>
        <w:tab w:val="center" w:pos="4680"/>
        <w:tab w:val="right" w:pos="9360"/>
      </w:tabs>
    </w:pPr>
  </w:style>
  <w:style w:type="character" w:customStyle="1" w:styleId="HeaderChar">
    <w:name w:val="Header Char"/>
    <w:basedOn w:val="DefaultParagraphFont"/>
    <w:link w:val="Header"/>
    <w:rsid w:val="00B35CCB"/>
    <w:rPr>
      <w:sz w:val="24"/>
      <w:szCs w:val="24"/>
    </w:rPr>
  </w:style>
  <w:style w:type="paragraph" w:styleId="Footer">
    <w:name w:val="footer"/>
    <w:basedOn w:val="Normal"/>
    <w:link w:val="FooterChar"/>
    <w:rsid w:val="00B35CCB"/>
    <w:pPr>
      <w:tabs>
        <w:tab w:val="center" w:pos="4680"/>
        <w:tab w:val="right" w:pos="9360"/>
      </w:tabs>
    </w:pPr>
  </w:style>
  <w:style w:type="character" w:customStyle="1" w:styleId="FooterChar">
    <w:name w:val="Footer Char"/>
    <w:basedOn w:val="DefaultParagraphFont"/>
    <w:link w:val="Footer"/>
    <w:rsid w:val="00B35CCB"/>
    <w:rPr>
      <w:sz w:val="24"/>
      <w:szCs w:val="24"/>
    </w:rPr>
  </w:style>
  <w:style w:type="character" w:styleId="Hyperlink">
    <w:name w:val="Hyperlink"/>
    <w:basedOn w:val="DefaultParagraphFont"/>
    <w:uiPriority w:val="99"/>
    <w:unhideWhenUsed/>
    <w:rsid w:val="00833115"/>
    <w:rPr>
      <w:color w:val="0000FF"/>
      <w:u w:val="single"/>
    </w:rPr>
  </w:style>
  <w:style w:type="paragraph" w:styleId="ListParagraph">
    <w:name w:val="List Paragraph"/>
    <w:basedOn w:val="Normal"/>
    <w:uiPriority w:val="34"/>
    <w:qFormat/>
    <w:rsid w:val="00833115"/>
    <w:pPr>
      <w:ind w:left="720"/>
      <w:contextualSpacing/>
    </w:pPr>
  </w:style>
  <w:style w:type="paragraph" w:styleId="BodyText">
    <w:name w:val="Body Text"/>
    <w:basedOn w:val="Normal"/>
    <w:link w:val="BodyTextChar"/>
    <w:uiPriority w:val="99"/>
    <w:unhideWhenUsed/>
    <w:rsid w:val="00DB0CD2"/>
    <w:pPr>
      <w:spacing w:after="240"/>
      <w:jc w:val="both"/>
    </w:pPr>
    <w:rPr>
      <w:rFonts w:eastAsiaTheme="minorHAnsi"/>
    </w:rPr>
  </w:style>
  <w:style w:type="character" w:customStyle="1" w:styleId="BodyTextChar">
    <w:name w:val="Body Text Char"/>
    <w:basedOn w:val="DefaultParagraphFont"/>
    <w:link w:val="BodyText"/>
    <w:uiPriority w:val="99"/>
    <w:rsid w:val="00DB0CD2"/>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35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C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35CCB"/>
    <w:pPr>
      <w:tabs>
        <w:tab w:val="center" w:pos="4680"/>
        <w:tab w:val="right" w:pos="9360"/>
      </w:tabs>
    </w:pPr>
  </w:style>
  <w:style w:type="character" w:customStyle="1" w:styleId="HeaderChar">
    <w:name w:val="Header Char"/>
    <w:basedOn w:val="DefaultParagraphFont"/>
    <w:link w:val="Header"/>
    <w:rsid w:val="00B35CCB"/>
    <w:rPr>
      <w:sz w:val="24"/>
      <w:szCs w:val="24"/>
    </w:rPr>
  </w:style>
  <w:style w:type="paragraph" w:styleId="Footer">
    <w:name w:val="footer"/>
    <w:basedOn w:val="Normal"/>
    <w:link w:val="FooterChar"/>
    <w:rsid w:val="00B35CCB"/>
    <w:pPr>
      <w:tabs>
        <w:tab w:val="center" w:pos="4680"/>
        <w:tab w:val="right" w:pos="9360"/>
      </w:tabs>
    </w:pPr>
  </w:style>
  <w:style w:type="character" w:customStyle="1" w:styleId="FooterChar">
    <w:name w:val="Footer Char"/>
    <w:basedOn w:val="DefaultParagraphFont"/>
    <w:link w:val="Footer"/>
    <w:rsid w:val="00B35CCB"/>
    <w:rPr>
      <w:sz w:val="24"/>
      <w:szCs w:val="24"/>
    </w:rPr>
  </w:style>
  <w:style w:type="character" w:styleId="Hyperlink">
    <w:name w:val="Hyperlink"/>
    <w:basedOn w:val="DefaultParagraphFont"/>
    <w:uiPriority w:val="99"/>
    <w:unhideWhenUsed/>
    <w:rsid w:val="00833115"/>
    <w:rPr>
      <w:color w:val="0000FF"/>
      <w:u w:val="single"/>
    </w:rPr>
  </w:style>
  <w:style w:type="paragraph" w:styleId="ListParagraph">
    <w:name w:val="List Paragraph"/>
    <w:basedOn w:val="Normal"/>
    <w:uiPriority w:val="34"/>
    <w:qFormat/>
    <w:rsid w:val="00833115"/>
    <w:pPr>
      <w:ind w:left="720"/>
      <w:contextualSpacing/>
    </w:pPr>
  </w:style>
  <w:style w:type="paragraph" w:styleId="BodyText">
    <w:name w:val="Body Text"/>
    <w:basedOn w:val="Normal"/>
    <w:link w:val="BodyTextChar"/>
    <w:uiPriority w:val="99"/>
    <w:unhideWhenUsed/>
    <w:rsid w:val="00DB0CD2"/>
    <w:pPr>
      <w:spacing w:after="240"/>
      <w:jc w:val="both"/>
    </w:pPr>
    <w:rPr>
      <w:rFonts w:eastAsiaTheme="minorHAnsi"/>
    </w:rPr>
  </w:style>
  <w:style w:type="character" w:customStyle="1" w:styleId="BodyTextChar">
    <w:name w:val="Body Text Char"/>
    <w:basedOn w:val="DefaultParagraphFont"/>
    <w:link w:val="BodyText"/>
    <w:uiPriority w:val="99"/>
    <w:rsid w:val="00DB0CD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mira.org/business-links/current-bids-rfp-rf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Guzowski</dc:creator>
  <cp:lastModifiedBy>Roger Guzowski</cp:lastModifiedBy>
  <cp:revision>4</cp:revision>
  <dcterms:created xsi:type="dcterms:W3CDTF">2019-09-25T19:24:00Z</dcterms:created>
  <dcterms:modified xsi:type="dcterms:W3CDTF">2019-09-25T20:23:00Z</dcterms:modified>
</cp:coreProperties>
</file>