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92" w:rsidRPr="001B19BF" w:rsidRDefault="00885D92" w:rsidP="00885D92">
      <w:pPr>
        <w:pStyle w:val="Heading4"/>
        <w:rPr>
          <w:rFonts w:cs="Arial"/>
          <w:sz w:val="24"/>
          <w:szCs w:val="24"/>
        </w:rPr>
      </w:pPr>
      <w:r w:rsidRPr="001B19BF">
        <w:rPr>
          <w:rFonts w:cs="Arial"/>
          <w:sz w:val="24"/>
          <w:szCs w:val="24"/>
        </w:rPr>
        <w:t>TOWN OF MARLBOROUGH, CONNECTICUT</w:t>
      </w:r>
    </w:p>
    <w:p w:rsidR="00885D92" w:rsidRPr="001B19BF" w:rsidRDefault="00885D92" w:rsidP="00885D92">
      <w:pPr>
        <w:pStyle w:val="Heading4"/>
        <w:rPr>
          <w:rFonts w:cs="Arial"/>
          <w:sz w:val="24"/>
          <w:szCs w:val="24"/>
        </w:rPr>
      </w:pPr>
      <w:r w:rsidRPr="001B19BF">
        <w:rPr>
          <w:rFonts w:cs="Arial"/>
          <w:sz w:val="24"/>
          <w:szCs w:val="24"/>
        </w:rPr>
        <w:t>REQUEST FOR QUALIFICATIONS STATEMENTS</w:t>
      </w:r>
    </w:p>
    <w:p w:rsidR="001B19BF" w:rsidRPr="001B19BF" w:rsidRDefault="001B19BF" w:rsidP="001B19BF">
      <w:pPr>
        <w:rPr>
          <w:rFonts w:ascii="Arial" w:hAnsi="Arial" w:cs="Arial"/>
          <w:sz w:val="24"/>
          <w:szCs w:val="24"/>
        </w:rPr>
      </w:pPr>
      <w:r w:rsidRPr="001B19BF">
        <w:rPr>
          <w:rFonts w:ascii="Arial" w:hAnsi="Arial" w:cs="Arial"/>
          <w:sz w:val="24"/>
          <w:szCs w:val="24"/>
        </w:rPr>
        <w:tab/>
      </w:r>
      <w:r w:rsidRPr="001B19BF">
        <w:rPr>
          <w:rFonts w:ascii="Arial" w:hAnsi="Arial" w:cs="Arial"/>
          <w:sz w:val="24"/>
          <w:szCs w:val="24"/>
        </w:rPr>
        <w:tab/>
      </w:r>
      <w:r w:rsidRPr="001B19BF">
        <w:rPr>
          <w:rFonts w:ascii="Arial" w:hAnsi="Arial" w:cs="Arial"/>
          <w:sz w:val="24"/>
          <w:szCs w:val="24"/>
        </w:rPr>
        <w:tab/>
      </w:r>
      <w:r w:rsidRPr="001B19BF">
        <w:rPr>
          <w:rFonts w:ascii="Arial" w:hAnsi="Arial" w:cs="Arial"/>
          <w:sz w:val="24"/>
          <w:szCs w:val="24"/>
        </w:rPr>
        <w:tab/>
        <w:t>Commercial Real Estate Brokers</w:t>
      </w:r>
    </w:p>
    <w:p w:rsidR="00885D92" w:rsidRPr="001B19BF" w:rsidRDefault="00885D92" w:rsidP="00885D92">
      <w:pPr>
        <w:pStyle w:val="Heading3"/>
        <w:tabs>
          <w:tab w:val="clear" w:pos="720"/>
          <w:tab w:val="clear" w:pos="1440"/>
          <w:tab w:val="clear" w:pos="2160"/>
        </w:tabs>
        <w:rPr>
          <w:rFonts w:ascii="Arial" w:hAnsi="Arial" w:cs="Arial"/>
          <w:bCs/>
          <w:szCs w:val="24"/>
        </w:rPr>
      </w:pPr>
    </w:p>
    <w:p w:rsidR="00885D92" w:rsidRPr="001B19BF" w:rsidRDefault="00885D92" w:rsidP="00885D92">
      <w:pPr>
        <w:pStyle w:val="Heading3"/>
        <w:tabs>
          <w:tab w:val="clear" w:pos="720"/>
          <w:tab w:val="clear" w:pos="1440"/>
          <w:tab w:val="clear" w:pos="2160"/>
        </w:tabs>
        <w:rPr>
          <w:rFonts w:ascii="Arial" w:hAnsi="Arial" w:cs="Arial"/>
          <w:bCs/>
          <w:szCs w:val="24"/>
        </w:rPr>
      </w:pPr>
      <w:r w:rsidRPr="001B19BF">
        <w:rPr>
          <w:rFonts w:ascii="Arial" w:hAnsi="Arial" w:cs="Arial"/>
          <w:bCs/>
          <w:szCs w:val="24"/>
        </w:rPr>
        <w:t>Marlborough Economic Development Project</w:t>
      </w:r>
    </w:p>
    <w:p w:rsidR="00885D92" w:rsidRPr="001B19BF" w:rsidRDefault="00885D92" w:rsidP="00885D92">
      <w:pPr>
        <w:jc w:val="both"/>
        <w:rPr>
          <w:rFonts w:ascii="Arial" w:hAnsi="Arial" w:cs="Arial"/>
          <w:sz w:val="24"/>
          <w:szCs w:val="24"/>
        </w:rPr>
      </w:pPr>
      <w:r w:rsidRPr="001B19BF">
        <w:rPr>
          <w:rFonts w:ascii="Arial" w:hAnsi="Arial" w:cs="Arial"/>
          <w:sz w:val="24"/>
          <w:szCs w:val="24"/>
        </w:rPr>
        <w:tab/>
      </w:r>
      <w:r w:rsidRPr="001B19BF">
        <w:rPr>
          <w:rFonts w:ascii="Arial" w:hAnsi="Arial" w:cs="Arial"/>
          <w:sz w:val="24"/>
          <w:szCs w:val="24"/>
        </w:rPr>
        <w:tab/>
      </w:r>
    </w:p>
    <w:p w:rsidR="00885D92" w:rsidRPr="001B19BF" w:rsidRDefault="00885D92" w:rsidP="00885D92">
      <w:pPr>
        <w:jc w:val="both"/>
        <w:rPr>
          <w:rFonts w:ascii="Arial" w:hAnsi="Arial" w:cs="Arial"/>
          <w:sz w:val="24"/>
          <w:szCs w:val="24"/>
        </w:rPr>
      </w:pPr>
      <w:r w:rsidRPr="001B19BF">
        <w:rPr>
          <w:rFonts w:ascii="Arial" w:hAnsi="Arial" w:cs="Arial"/>
          <w:sz w:val="24"/>
          <w:szCs w:val="24"/>
        </w:rPr>
        <w:t xml:space="preserve">The Economic Development Commission (EDC) of Marlborough, Connecticut is seeking Request for Qualifications Statements (RFQ) </w:t>
      </w:r>
      <w:r w:rsidR="001B19BF">
        <w:rPr>
          <w:rFonts w:ascii="Arial" w:hAnsi="Arial" w:cs="Arial"/>
          <w:sz w:val="24"/>
          <w:szCs w:val="24"/>
        </w:rPr>
        <w:t xml:space="preserve">from Commercial Realty </w:t>
      </w:r>
      <w:r w:rsidR="00971D61">
        <w:rPr>
          <w:rFonts w:ascii="Arial" w:hAnsi="Arial" w:cs="Arial"/>
          <w:sz w:val="24"/>
          <w:szCs w:val="24"/>
        </w:rPr>
        <w:t xml:space="preserve">professional(s) licensed in the State Of Connecticut </w:t>
      </w:r>
      <w:r w:rsidR="001B19BF">
        <w:rPr>
          <w:rFonts w:ascii="Arial" w:hAnsi="Arial" w:cs="Arial"/>
          <w:sz w:val="24"/>
          <w:szCs w:val="24"/>
        </w:rPr>
        <w:t xml:space="preserve">to market </w:t>
      </w:r>
      <w:r w:rsidRPr="001B19BF">
        <w:rPr>
          <w:rFonts w:ascii="Arial" w:hAnsi="Arial" w:cs="Arial"/>
          <w:sz w:val="24"/>
          <w:szCs w:val="24"/>
        </w:rPr>
        <w:t xml:space="preserve">the </w:t>
      </w:r>
      <w:r w:rsidR="001B19BF">
        <w:rPr>
          <w:rFonts w:ascii="Arial" w:hAnsi="Arial" w:cs="Arial"/>
          <w:sz w:val="24"/>
          <w:szCs w:val="24"/>
        </w:rPr>
        <w:t xml:space="preserve">potential </w:t>
      </w:r>
      <w:r w:rsidRPr="001B19BF">
        <w:rPr>
          <w:rFonts w:ascii="Arial" w:hAnsi="Arial" w:cs="Arial"/>
          <w:sz w:val="24"/>
          <w:szCs w:val="24"/>
        </w:rPr>
        <w:t>development of 76 acres of Town property. This undeveloped property is located along Route 66 (Hebron Road) one half mile east of exit 13 off CT Route 2.  The Marlborough EDC’s guiding principle with this project is land development that will result in stimulating new economic growth for the town</w:t>
      </w:r>
      <w:r w:rsidR="00971D61">
        <w:rPr>
          <w:rFonts w:ascii="Arial" w:hAnsi="Arial" w:cs="Arial"/>
          <w:sz w:val="24"/>
          <w:szCs w:val="24"/>
        </w:rPr>
        <w:t xml:space="preserve">, while </w:t>
      </w:r>
      <w:r w:rsidR="000D547E">
        <w:rPr>
          <w:rFonts w:ascii="Arial" w:hAnsi="Arial" w:cs="Arial"/>
          <w:sz w:val="24"/>
          <w:szCs w:val="24"/>
        </w:rPr>
        <w:t>maintaining</w:t>
      </w:r>
      <w:r w:rsidR="00971D61">
        <w:rPr>
          <w:rFonts w:ascii="Arial" w:hAnsi="Arial" w:cs="Arial"/>
          <w:sz w:val="24"/>
          <w:szCs w:val="24"/>
        </w:rPr>
        <w:t xml:space="preserve"> the </w:t>
      </w:r>
      <w:r w:rsidR="00971D61" w:rsidRPr="006747DA">
        <w:rPr>
          <w:rFonts w:ascii="Arial" w:hAnsi="Arial" w:cs="Arial"/>
          <w:sz w:val="24"/>
          <w:szCs w:val="24"/>
        </w:rPr>
        <w:t>Town</w:t>
      </w:r>
      <w:r w:rsidR="00A008E1" w:rsidRPr="006747DA">
        <w:rPr>
          <w:rFonts w:ascii="Arial" w:hAnsi="Arial" w:cs="Arial"/>
          <w:sz w:val="24"/>
          <w:szCs w:val="24"/>
        </w:rPr>
        <w:t>’</w:t>
      </w:r>
      <w:r w:rsidR="00971D61" w:rsidRPr="006747DA">
        <w:rPr>
          <w:rFonts w:ascii="Arial" w:hAnsi="Arial" w:cs="Arial"/>
          <w:sz w:val="24"/>
          <w:szCs w:val="24"/>
        </w:rPr>
        <w:t>s c</w:t>
      </w:r>
      <w:r w:rsidR="00971D61">
        <w:rPr>
          <w:rFonts w:ascii="Arial" w:hAnsi="Arial" w:cs="Arial"/>
          <w:sz w:val="24"/>
          <w:szCs w:val="24"/>
        </w:rPr>
        <w:t>haracter</w:t>
      </w:r>
      <w:r w:rsidR="004C594C" w:rsidRPr="001B19BF">
        <w:rPr>
          <w:rFonts w:ascii="Arial" w:hAnsi="Arial" w:cs="Arial"/>
          <w:sz w:val="24"/>
          <w:szCs w:val="24"/>
        </w:rPr>
        <w:t>.</w:t>
      </w:r>
    </w:p>
    <w:p w:rsidR="00885D92" w:rsidRPr="001B19BF" w:rsidRDefault="00885D92" w:rsidP="00885D92">
      <w:pPr>
        <w:jc w:val="both"/>
        <w:rPr>
          <w:rFonts w:ascii="Arial" w:hAnsi="Arial" w:cs="Arial"/>
          <w:sz w:val="24"/>
          <w:szCs w:val="24"/>
        </w:rPr>
      </w:pPr>
    </w:p>
    <w:p w:rsidR="00885D92" w:rsidRPr="001B19BF" w:rsidRDefault="00885D92" w:rsidP="00885D92">
      <w:pPr>
        <w:jc w:val="both"/>
        <w:rPr>
          <w:rFonts w:ascii="Arial" w:hAnsi="Arial" w:cs="Arial"/>
          <w:sz w:val="24"/>
          <w:szCs w:val="24"/>
        </w:rPr>
      </w:pPr>
      <w:r w:rsidRPr="001B19BF">
        <w:rPr>
          <w:rFonts w:ascii="Arial" w:hAnsi="Arial" w:cs="Arial"/>
          <w:sz w:val="24"/>
          <w:szCs w:val="24"/>
        </w:rPr>
        <w:t>Detailed information and requirements are available in the Land</w:t>
      </w:r>
      <w:r w:rsidR="00CF2C84">
        <w:rPr>
          <w:rFonts w:ascii="Arial" w:hAnsi="Arial" w:cs="Arial"/>
          <w:sz w:val="24"/>
          <w:szCs w:val="24"/>
        </w:rPr>
        <w:t xml:space="preserve"> </w:t>
      </w:r>
      <w:r w:rsidRPr="001B19BF">
        <w:rPr>
          <w:rFonts w:ascii="Arial" w:hAnsi="Arial" w:cs="Arial"/>
          <w:sz w:val="24"/>
          <w:szCs w:val="24"/>
        </w:rPr>
        <w:t>Use/Building Departmen</w:t>
      </w:r>
      <w:r w:rsidR="00857B2B">
        <w:rPr>
          <w:rFonts w:ascii="Arial" w:hAnsi="Arial" w:cs="Arial"/>
          <w:sz w:val="24"/>
          <w:szCs w:val="24"/>
        </w:rPr>
        <w:t>t</w:t>
      </w:r>
      <w:r w:rsidR="009058C3">
        <w:rPr>
          <w:rFonts w:ascii="Arial" w:hAnsi="Arial" w:cs="Arial"/>
          <w:sz w:val="24"/>
          <w:szCs w:val="24"/>
        </w:rPr>
        <w:t xml:space="preserve"> at </w:t>
      </w:r>
      <w:r w:rsidRPr="001B19BF">
        <w:rPr>
          <w:rFonts w:ascii="Arial" w:hAnsi="Arial" w:cs="Arial"/>
          <w:sz w:val="24"/>
          <w:szCs w:val="24"/>
        </w:rPr>
        <w:t>Marlborough</w:t>
      </w:r>
      <w:r w:rsidR="009058C3">
        <w:rPr>
          <w:rFonts w:ascii="Arial" w:hAnsi="Arial" w:cs="Arial"/>
          <w:sz w:val="24"/>
          <w:szCs w:val="24"/>
        </w:rPr>
        <w:t xml:space="preserve"> </w:t>
      </w:r>
      <w:r w:rsidRPr="001B19BF">
        <w:rPr>
          <w:rFonts w:ascii="Arial" w:hAnsi="Arial" w:cs="Arial"/>
          <w:sz w:val="24"/>
          <w:szCs w:val="24"/>
        </w:rPr>
        <w:t>Town Hall</w:t>
      </w:r>
      <w:r w:rsidR="009058C3">
        <w:rPr>
          <w:rFonts w:ascii="Arial" w:hAnsi="Arial" w:cs="Arial"/>
          <w:sz w:val="24"/>
          <w:szCs w:val="24"/>
        </w:rPr>
        <w:t xml:space="preserve"> at </w:t>
      </w:r>
      <w:r w:rsidR="000D547E" w:rsidRPr="001B19BF">
        <w:rPr>
          <w:rFonts w:ascii="Arial" w:hAnsi="Arial" w:cs="Arial"/>
          <w:sz w:val="24"/>
          <w:szCs w:val="24"/>
        </w:rPr>
        <w:t>26</w:t>
      </w:r>
      <w:r w:rsidRPr="001B19BF">
        <w:rPr>
          <w:rFonts w:ascii="Arial" w:hAnsi="Arial" w:cs="Arial"/>
          <w:sz w:val="24"/>
          <w:szCs w:val="24"/>
        </w:rPr>
        <w:t xml:space="preserve"> North Main Street, P.O. Box 29, Marlborough, CT 06447.  For questions concerning the project or to arrange for a tour of the property, please contact:  Mr. Peter Hughes, Planning and Development Director, at 860-295-6202 or email at </w:t>
      </w:r>
      <w:hyperlink r:id="rId8" w:history="1">
        <w:r w:rsidRPr="001B19BF">
          <w:rPr>
            <w:rStyle w:val="Hyperlink"/>
            <w:rFonts w:ascii="Arial" w:hAnsi="Arial" w:cs="Arial"/>
            <w:sz w:val="24"/>
            <w:szCs w:val="24"/>
          </w:rPr>
          <w:t>planner@marlboroughct.net</w:t>
        </w:r>
      </w:hyperlink>
      <w:r w:rsidRPr="001B19BF">
        <w:rPr>
          <w:rFonts w:ascii="Arial" w:hAnsi="Arial" w:cs="Arial"/>
          <w:sz w:val="24"/>
          <w:szCs w:val="24"/>
        </w:rPr>
        <w:t xml:space="preserve">    </w:t>
      </w:r>
    </w:p>
    <w:p w:rsidR="00885D92" w:rsidRPr="001B19BF" w:rsidRDefault="00885D92" w:rsidP="00885D92">
      <w:pPr>
        <w:jc w:val="both"/>
        <w:rPr>
          <w:rFonts w:ascii="Arial" w:hAnsi="Arial" w:cs="Arial"/>
          <w:sz w:val="24"/>
          <w:szCs w:val="24"/>
        </w:rPr>
      </w:pPr>
    </w:p>
    <w:p w:rsidR="00971D61" w:rsidRPr="004C0925" w:rsidRDefault="00885D92" w:rsidP="00971D61">
      <w:pPr>
        <w:pStyle w:val="BodyText"/>
        <w:rPr>
          <w:rFonts w:ascii="Arial" w:hAnsi="Arial" w:cs="Arial"/>
        </w:rPr>
      </w:pPr>
      <w:r w:rsidRPr="001B19BF">
        <w:rPr>
          <w:rFonts w:ascii="Arial" w:hAnsi="Arial" w:cs="Arial"/>
          <w:sz w:val="24"/>
          <w:szCs w:val="24"/>
        </w:rPr>
        <w:t>All RFQ statements shall be submitted at the expense of the respondent.  RFQ statements will require the following format for submission:  seven bound copies</w:t>
      </w:r>
      <w:r w:rsidR="00D43580">
        <w:rPr>
          <w:rFonts w:ascii="Arial" w:hAnsi="Arial" w:cs="Arial"/>
          <w:sz w:val="24"/>
          <w:szCs w:val="24"/>
        </w:rPr>
        <w:t xml:space="preserve"> and</w:t>
      </w:r>
      <w:r w:rsidRPr="001B19BF">
        <w:rPr>
          <w:rFonts w:ascii="Arial" w:hAnsi="Arial" w:cs="Arial"/>
          <w:sz w:val="24"/>
          <w:szCs w:val="24"/>
        </w:rPr>
        <w:t xml:space="preserve"> one unbound copy.  Submissions will be received at the aforementioned Land Use/Building Department address, until 12:00 pm, on </w:t>
      </w:r>
      <w:r w:rsidR="00CE15DC">
        <w:rPr>
          <w:rFonts w:ascii="Arial" w:hAnsi="Arial" w:cs="Arial"/>
          <w:sz w:val="24"/>
          <w:szCs w:val="24"/>
        </w:rPr>
        <w:t>Tuesday, October 15, 2019</w:t>
      </w:r>
      <w:r w:rsidRPr="001B19BF">
        <w:rPr>
          <w:rFonts w:ascii="Arial" w:hAnsi="Arial" w:cs="Arial"/>
          <w:sz w:val="24"/>
          <w:szCs w:val="24"/>
        </w:rPr>
        <w:t>.</w:t>
      </w:r>
      <w:r w:rsidR="00577B8C">
        <w:rPr>
          <w:rFonts w:ascii="Arial" w:hAnsi="Arial" w:cs="Arial"/>
          <w:sz w:val="24"/>
          <w:szCs w:val="24"/>
        </w:rPr>
        <w:t xml:space="preserve">  </w:t>
      </w:r>
      <w:r w:rsidR="00971D61" w:rsidRPr="00971D61">
        <w:rPr>
          <w:rFonts w:ascii="Arial" w:hAnsi="Arial" w:cs="Arial"/>
          <w:sz w:val="24"/>
          <w:szCs w:val="24"/>
        </w:rPr>
        <w:t xml:space="preserve">It is the responsibility of the </w:t>
      </w:r>
      <w:r w:rsidR="00CE15DC">
        <w:rPr>
          <w:rFonts w:ascii="Arial" w:hAnsi="Arial" w:cs="Arial"/>
          <w:sz w:val="24"/>
          <w:szCs w:val="24"/>
        </w:rPr>
        <w:t>respondent</w:t>
      </w:r>
      <w:r w:rsidR="00971D61" w:rsidRPr="00971D61">
        <w:rPr>
          <w:rFonts w:ascii="Arial" w:hAnsi="Arial" w:cs="Arial"/>
          <w:sz w:val="24"/>
          <w:szCs w:val="24"/>
        </w:rPr>
        <w:t xml:space="preserve"> to ensure that it has received any and all </w:t>
      </w:r>
      <w:r w:rsidR="00971D61">
        <w:rPr>
          <w:rFonts w:ascii="Arial" w:hAnsi="Arial" w:cs="Arial"/>
          <w:sz w:val="24"/>
          <w:szCs w:val="24"/>
        </w:rPr>
        <w:t xml:space="preserve">information </w:t>
      </w:r>
      <w:r w:rsidR="009058C3">
        <w:rPr>
          <w:rFonts w:ascii="Arial" w:hAnsi="Arial" w:cs="Arial"/>
          <w:sz w:val="24"/>
          <w:szCs w:val="24"/>
        </w:rPr>
        <w:t xml:space="preserve">necessary to </w:t>
      </w:r>
      <w:r w:rsidR="00971D61" w:rsidRPr="00971D61">
        <w:rPr>
          <w:rFonts w:ascii="Arial" w:hAnsi="Arial" w:cs="Arial"/>
          <w:sz w:val="24"/>
          <w:szCs w:val="24"/>
        </w:rPr>
        <w:t>submit</w:t>
      </w:r>
      <w:r w:rsidR="009058C3">
        <w:rPr>
          <w:rFonts w:ascii="Arial" w:hAnsi="Arial" w:cs="Arial"/>
          <w:sz w:val="24"/>
          <w:szCs w:val="24"/>
        </w:rPr>
        <w:t xml:space="preserve"> </w:t>
      </w:r>
      <w:r w:rsidR="00971D61" w:rsidRPr="00971D61">
        <w:rPr>
          <w:rFonts w:ascii="Arial" w:hAnsi="Arial" w:cs="Arial"/>
          <w:sz w:val="24"/>
          <w:szCs w:val="24"/>
        </w:rPr>
        <w:t xml:space="preserve">a </w:t>
      </w:r>
      <w:r w:rsidR="00971D61">
        <w:rPr>
          <w:rFonts w:ascii="Arial" w:hAnsi="Arial" w:cs="Arial"/>
          <w:sz w:val="24"/>
          <w:szCs w:val="24"/>
        </w:rPr>
        <w:t>qualification statement</w:t>
      </w:r>
      <w:r w:rsidR="009058C3">
        <w:rPr>
          <w:rFonts w:ascii="Arial" w:hAnsi="Arial" w:cs="Arial"/>
          <w:sz w:val="24"/>
          <w:szCs w:val="24"/>
        </w:rPr>
        <w:t xml:space="preserve"> for</w:t>
      </w:r>
      <w:r w:rsidR="009058C3" w:rsidRPr="00971D61">
        <w:rPr>
          <w:rFonts w:ascii="Arial" w:hAnsi="Arial" w:cs="Arial"/>
          <w:sz w:val="24"/>
          <w:szCs w:val="24"/>
        </w:rPr>
        <w:t xml:space="preserve"> this </w:t>
      </w:r>
      <w:r w:rsidR="009058C3">
        <w:rPr>
          <w:rFonts w:ascii="Arial" w:hAnsi="Arial" w:cs="Arial"/>
          <w:sz w:val="24"/>
          <w:szCs w:val="24"/>
        </w:rPr>
        <w:t>Request for Qualifications</w:t>
      </w:r>
      <w:r w:rsidR="00971D61">
        <w:rPr>
          <w:rFonts w:ascii="Arial" w:hAnsi="Arial" w:cs="Arial"/>
          <w:sz w:val="24"/>
          <w:szCs w:val="24"/>
        </w:rPr>
        <w:t>.</w:t>
      </w:r>
    </w:p>
    <w:p w:rsidR="00971D61" w:rsidRPr="001B19BF" w:rsidRDefault="00971D61" w:rsidP="00885D92">
      <w:pPr>
        <w:pStyle w:val="BodyText2"/>
        <w:rPr>
          <w:rFonts w:ascii="Arial" w:hAnsi="Arial" w:cs="Arial"/>
          <w:szCs w:val="24"/>
        </w:rPr>
      </w:pPr>
    </w:p>
    <w:p w:rsidR="00885D92" w:rsidRPr="001B19BF" w:rsidRDefault="00885D92" w:rsidP="00885D92">
      <w:pPr>
        <w:pStyle w:val="BodyText"/>
        <w:rPr>
          <w:rFonts w:ascii="Arial" w:hAnsi="Arial" w:cs="Arial"/>
          <w:sz w:val="24"/>
          <w:szCs w:val="24"/>
        </w:rPr>
      </w:pPr>
      <w:r w:rsidRPr="001B19BF">
        <w:rPr>
          <w:rFonts w:ascii="Arial" w:hAnsi="Arial" w:cs="Arial"/>
          <w:sz w:val="24"/>
          <w:szCs w:val="24"/>
        </w:rPr>
        <w:t>This RFQ has been prepared solely to solicit qualifications and does not constitute a contract</w:t>
      </w:r>
      <w:r w:rsidR="009058C3">
        <w:rPr>
          <w:rFonts w:ascii="Arial" w:hAnsi="Arial" w:cs="Arial"/>
          <w:sz w:val="24"/>
          <w:szCs w:val="24"/>
        </w:rPr>
        <w:t xml:space="preserve"> or </w:t>
      </w:r>
      <w:r w:rsidRPr="001B19BF">
        <w:rPr>
          <w:rFonts w:ascii="Arial" w:hAnsi="Arial" w:cs="Arial"/>
          <w:sz w:val="24"/>
          <w:szCs w:val="24"/>
        </w:rPr>
        <w:t>offer.</w:t>
      </w:r>
      <w:r w:rsidR="00971D61" w:rsidRPr="00971D61">
        <w:rPr>
          <w:rFonts w:ascii="Arial" w:hAnsi="Arial" w:cs="Arial"/>
        </w:rPr>
        <w:t xml:space="preserve"> </w:t>
      </w:r>
      <w:r w:rsidR="00971D61" w:rsidRPr="00971D61">
        <w:rPr>
          <w:rFonts w:ascii="Arial" w:hAnsi="Arial" w:cs="Arial"/>
          <w:sz w:val="24"/>
          <w:szCs w:val="24"/>
        </w:rPr>
        <w:t>If the Town determines, in its sole discretion, to proceed with the work, the successful bidder must execute and deliver an Agreement</w:t>
      </w:r>
      <w:r w:rsidR="009058C3">
        <w:rPr>
          <w:rFonts w:ascii="Arial" w:hAnsi="Arial" w:cs="Arial"/>
          <w:sz w:val="24"/>
          <w:szCs w:val="24"/>
        </w:rPr>
        <w:t xml:space="preserve"> as bid</w:t>
      </w:r>
      <w:r w:rsidR="00971D61">
        <w:rPr>
          <w:rFonts w:ascii="Arial" w:hAnsi="Arial" w:cs="Arial"/>
          <w:sz w:val="24"/>
          <w:szCs w:val="24"/>
        </w:rPr>
        <w:t>.</w:t>
      </w:r>
    </w:p>
    <w:p w:rsidR="00885D92" w:rsidRDefault="00885D92" w:rsidP="00885D92">
      <w:pPr>
        <w:pStyle w:val="BodyText2"/>
        <w:rPr>
          <w:rFonts w:ascii="Arial" w:hAnsi="Arial" w:cs="Arial"/>
          <w:szCs w:val="24"/>
        </w:rPr>
      </w:pPr>
    </w:p>
    <w:p w:rsidR="00971D61" w:rsidRDefault="00971D61" w:rsidP="00971D61">
      <w:pPr>
        <w:pStyle w:val="BodyText2"/>
        <w:rPr>
          <w:rFonts w:ascii="Arial" w:hAnsi="Arial" w:cs="Arial"/>
          <w:szCs w:val="24"/>
        </w:rPr>
      </w:pPr>
      <w:r w:rsidRPr="001B19BF">
        <w:rPr>
          <w:rFonts w:ascii="Arial" w:hAnsi="Arial" w:cs="Arial"/>
          <w:szCs w:val="24"/>
        </w:rPr>
        <w:t xml:space="preserve">The Town of Marlborough, Connecticut is an equal opportunity employer and requires an affirmative action policy for all its Contractors/Vendors as a condition of doing business with the Town, per Federal Order 11246. By submitting a RFQ statement for this project, all Contractors/Vendors agree to this condition.  </w:t>
      </w:r>
    </w:p>
    <w:p w:rsidR="00971D61" w:rsidRDefault="00971D61" w:rsidP="00971D61">
      <w:pPr>
        <w:pStyle w:val="BodyText2"/>
        <w:rPr>
          <w:rFonts w:ascii="Arial" w:hAnsi="Arial" w:cs="Arial"/>
          <w:szCs w:val="24"/>
        </w:rPr>
      </w:pPr>
    </w:p>
    <w:p w:rsidR="00971D61" w:rsidRPr="00971D61" w:rsidRDefault="00971D61" w:rsidP="00971D61">
      <w:pPr>
        <w:pStyle w:val="EJCDCStyle-NormalText"/>
        <w:rPr>
          <w:rFonts w:ascii="Arial" w:hAnsi="Arial" w:cs="Arial"/>
          <w:sz w:val="24"/>
          <w:szCs w:val="24"/>
        </w:rPr>
      </w:pPr>
      <w:r w:rsidRPr="00971D61">
        <w:rPr>
          <w:rFonts w:ascii="Arial" w:hAnsi="Arial" w:cs="Arial"/>
          <w:sz w:val="24"/>
          <w:szCs w:val="24"/>
        </w:rPr>
        <w:t xml:space="preserve">The Town is an Affirmative Action/Equal Opportunity Employer. Minority/Women Business Enterprises are encouraged to apply </w:t>
      </w:r>
    </w:p>
    <w:p w:rsidR="00971D61" w:rsidRPr="001B19BF" w:rsidRDefault="00971D61" w:rsidP="00885D92">
      <w:pPr>
        <w:pStyle w:val="BodyText2"/>
        <w:rPr>
          <w:rFonts w:ascii="Arial" w:hAnsi="Arial" w:cs="Arial"/>
          <w:szCs w:val="24"/>
        </w:rPr>
      </w:pPr>
    </w:p>
    <w:p w:rsidR="00885D92" w:rsidRPr="001B19BF" w:rsidRDefault="00885D92" w:rsidP="00885D92">
      <w:pPr>
        <w:pStyle w:val="BodyText3"/>
        <w:jc w:val="both"/>
        <w:rPr>
          <w:rFonts w:cs="Arial"/>
          <w:sz w:val="24"/>
          <w:szCs w:val="24"/>
        </w:rPr>
      </w:pPr>
      <w:r w:rsidRPr="001B19BF">
        <w:rPr>
          <w:rFonts w:cs="Arial"/>
          <w:sz w:val="24"/>
          <w:szCs w:val="24"/>
        </w:rPr>
        <w:t xml:space="preserve">Dated at Marlborough, Connecticut this </w:t>
      </w:r>
      <w:r w:rsidR="00CE15DC">
        <w:rPr>
          <w:rFonts w:cs="Arial"/>
          <w:sz w:val="24"/>
          <w:szCs w:val="24"/>
        </w:rPr>
        <w:t>9</w:t>
      </w:r>
      <w:r w:rsidR="00CE15DC" w:rsidRPr="00CE15DC">
        <w:rPr>
          <w:rFonts w:cs="Arial"/>
          <w:sz w:val="24"/>
          <w:szCs w:val="24"/>
          <w:vertAlign w:val="superscript"/>
        </w:rPr>
        <w:t>th</w:t>
      </w:r>
      <w:r w:rsidRPr="001B19BF">
        <w:rPr>
          <w:rFonts w:cs="Arial"/>
          <w:sz w:val="24"/>
          <w:szCs w:val="24"/>
        </w:rPr>
        <w:t xml:space="preserve"> day of </w:t>
      </w:r>
      <w:r w:rsidR="00CE15DC">
        <w:rPr>
          <w:rFonts w:cs="Arial"/>
          <w:sz w:val="24"/>
          <w:szCs w:val="24"/>
        </w:rPr>
        <w:t>September</w:t>
      </w:r>
      <w:r w:rsidRPr="001B19BF">
        <w:rPr>
          <w:rFonts w:cs="Arial"/>
          <w:sz w:val="24"/>
          <w:szCs w:val="24"/>
        </w:rPr>
        <w:t>, 2019.</w:t>
      </w:r>
    </w:p>
    <w:p w:rsidR="00885D92" w:rsidRDefault="00885D92" w:rsidP="00885D92">
      <w:pPr>
        <w:pStyle w:val="BodyText3"/>
        <w:jc w:val="both"/>
        <w:rPr>
          <w:rFonts w:cs="Arial"/>
          <w:sz w:val="24"/>
          <w:szCs w:val="24"/>
        </w:rPr>
      </w:pPr>
    </w:p>
    <w:p w:rsidR="00577B8C" w:rsidRDefault="00577B8C" w:rsidP="00885D92">
      <w:pPr>
        <w:pStyle w:val="BodyText3"/>
        <w:jc w:val="both"/>
        <w:rPr>
          <w:rFonts w:cs="Arial"/>
          <w:sz w:val="24"/>
          <w:szCs w:val="24"/>
        </w:rPr>
      </w:pPr>
    </w:p>
    <w:p w:rsidR="00577B8C" w:rsidRPr="001B19BF" w:rsidRDefault="00577B8C" w:rsidP="00885D92">
      <w:pPr>
        <w:pStyle w:val="BodyText3"/>
        <w:jc w:val="both"/>
        <w:rPr>
          <w:rFonts w:cs="Arial"/>
          <w:sz w:val="24"/>
          <w:szCs w:val="24"/>
        </w:rPr>
      </w:pPr>
    </w:p>
    <w:p w:rsidR="00885D92" w:rsidRPr="001B19BF" w:rsidRDefault="00885D92" w:rsidP="00885D92">
      <w:pPr>
        <w:pStyle w:val="BodyText3"/>
        <w:jc w:val="both"/>
        <w:rPr>
          <w:rFonts w:cs="Arial"/>
          <w:sz w:val="24"/>
          <w:szCs w:val="24"/>
        </w:rPr>
      </w:pPr>
      <w:r w:rsidRPr="001B19BF">
        <w:rPr>
          <w:rFonts w:cs="Arial"/>
          <w:sz w:val="24"/>
          <w:szCs w:val="24"/>
        </w:rPr>
        <w:t>Amy J. Traversa</w:t>
      </w:r>
    </w:p>
    <w:p w:rsidR="00885D92" w:rsidRPr="001B19BF" w:rsidRDefault="00885D92" w:rsidP="00885D92">
      <w:pPr>
        <w:pStyle w:val="BodyText3"/>
        <w:jc w:val="both"/>
        <w:rPr>
          <w:rFonts w:cs="Arial"/>
          <w:sz w:val="24"/>
          <w:szCs w:val="24"/>
        </w:rPr>
      </w:pPr>
      <w:r w:rsidRPr="001B19BF">
        <w:rPr>
          <w:rFonts w:cs="Arial"/>
          <w:sz w:val="24"/>
          <w:szCs w:val="24"/>
        </w:rPr>
        <w:t>First Selectman</w:t>
      </w:r>
    </w:p>
    <w:p w:rsidR="00885D92" w:rsidRPr="001B19BF" w:rsidRDefault="00885D92" w:rsidP="00885D92">
      <w:pPr>
        <w:jc w:val="center"/>
        <w:rPr>
          <w:rFonts w:ascii="Arial" w:hAnsi="Arial" w:cs="Arial"/>
          <w:b/>
          <w:sz w:val="24"/>
          <w:szCs w:val="24"/>
        </w:rPr>
      </w:pPr>
    </w:p>
    <w:p w:rsidR="00CE300F" w:rsidRPr="001B19BF" w:rsidRDefault="00CE300F" w:rsidP="00885D92">
      <w:pPr>
        <w:jc w:val="center"/>
        <w:rPr>
          <w:rFonts w:ascii="Arial" w:hAnsi="Arial" w:cs="Arial"/>
          <w:b/>
          <w:sz w:val="24"/>
          <w:szCs w:val="24"/>
        </w:rPr>
      </w:pPr>
    </w:p>
    <w:p w:rsidR="00885D92" w:rsidRPr="004C594C" w:rsidRDefault="00885D92" w:rsidP="00885D92">
      <w:pPr>
        <w:jc w:val="center"/>
        <w:rPr>
          <w:rFonts w:ascii="Arial" w:hAnsi="Arial" w:cs="Arial"/>
          <w:b/>
          <w:sz w:val="24"/>
          <w:szCs w:val="24"/>
        </w:rPr>
      </w:pPr>
      <w:r w:rsidRPr="004C594C">
        <w:rPr>
          <w:rFonts w:ascii="Arial" w:hAnsi="Arial" w:cs="Arial"/>
          <w:b/>
          <w:sz w:val="24"/>
          <w:szCs w:val="24"/>
        </w:rPr>
        <w:t>Marlborough Economic Development Project</w:t>
      </w:r>
    </w:p>
    <w:p w:rsidR="00885D92" w:rsidRPr="004C594C" w:rsidRDefault="00885D92" w:rsidP="00885D92">
      <w:pPr>
        <w:jc w:val="both"/>
        <w:rPr>
          <w:rFonts w:ascii="Arial" w:hAnsi="Arial" w:cs="Arial"/>
          <w:sz w:val="24"/>
          <w:szCs w:val="24"/>
        </w:rPr>
      </w:pPr>
    </w:p>
    <w:p w:rsidR="00885D92" w:rsidRPr="004C594C" w:rsidRDefault="00885D92" w:rsidP="00885D92">
      <w:pPr>
        <w:jc w:val="both"/>
        <w:rPr>
          <w:rFonts w:ascii="Arial" w:hAnsi="Arial" w:cs="Arial"/>
          <w:b/>
          <w:sz w:val="24"/>
          <w:szCs w:val="24"/>
          <w:u w:val="single"/>
        </w:rPr>
      </w:pPr>
      <w:r w:rsidRPr="004C594C">
        <w:rPr>
          <w:rFonts w:ascii="Arial" w:hAnsi="Arial" w:cs="Arial"/>
          <w:b/>
          <w:sz w:val="24"/>
          <w:szCs w:val="24"/>
          <w:u w:val="single"/>
        </w:rPr>
        <w:t>Introduction</w:t>
      </w:r>
    </w:p>
    <w:p w:rsidR="00885D92" w:rsidRPr="004C594C" w:rsidRDefault="00885D92" w:rsidP="00885D92">
      <w:pPr>
        <w:rPr>
          <w:rFonts w:ascii="Arial" w:hAnsi="Arial" w:cs="Arial"/>
          <w:sz w:val="24"/>
          <w:szCs w:val="24"/>
        </w:rPr>
      </w:pPr>
    </w:p>
    <w:p w:rsidR="00885D92" w:rsidRPr="004C594C" w:rsidRDefault="00885D92" w:rsidP="00885D92">
      <w:pPr>
        <w:jc w:val="both"/>
        <w:rPr>
          <w:rFonts w:ascii="Arial" w:hAnsi="Arial" w:cs="Arial"/>
          <w:sz w:val="24"/>
          <w:szCs w:val="24"/>
        </w:rPr>
      </w:pPr>
      <w:r w:rsidRPr="004C594C">
        <w:rPr>
          <w:rFonts w:ascii="Arial" w:hAnsi="Arial" w:cs="Arial"/>
          <w:sz w:val="24"/>
          <w:szCs w:val="24"/>
        </w:rPr>
        <w:t xml:space="preserve">The </w:t>
      </w:r>
      <w:r w:rsidR="009B4899" w:rsidRPr="004C594C">
        <w:rPr>
          <w:rFonts w:ascii="Arial" w:hAnsi="Arial" w:cs="Arial"/>
          <w:sz w:val="24"/>
          <w:szCs w:val="24"/>
        </w:rPr>
        <w:t>t</w:t>
      </w:r>
      <w:r w:rsidRPr="004C594C">
        <w:rPr>
          <w:rFonts w:ascii="Arial" w:hAnsi="Arial" w:cs="Arial"/>
          <w:sz w:val="24"/>
          <w:szCs w:val="24"/>
        </w:rPr>
        <w:t xml:space="preserve">own </w:t>
      </w:r>
      <w:r w:rsidR="009B4899" w:rsidRPr="004C594C">
        <w:rPr>
          <w:rFonts w:ascii="Arial" w:hAnsi="Arial" w:cs="Arial"/>
          <w:sz w:val="24"/>
          <w:szCs w:val="24"/>
        </w:rPr>
        <w:t xml:space="preserve">of Marlborough, Connecticut </w:t>
      </w:r>
      <w:r w:rsidRPr="004C594C">
        <w:rPr>
          <w:rFonts w:ascii="Arial" w:hAnsi="Arial" w:cs="Arial"/>
          <w:sz w:val="24"/>
          <w:szCs w:val="24"/>
        </w:rPr>
        <w:t>is pleased to issue</w:t>
      </w:r>
      <w:r w:rsidR="008D2E68" w:rsidRPr="004C594C">
        <w:rPr>
          <w:rFonts w:ascii="Arial" w:hAnsi="Arial" w:cs="Arial"/>
          <w:sz w:val="24"/>
          <w:szCs w:val="24"/>
        </w:rPr>
        <w:t xml:space="preserve"> this RFQ</w:t>
      </w:r>
      <w:r w:rsidRPr="004C594C">
        <w:rPr>
          <w:rFonts w:ascii="Arial" w:hAnsi="Arial" w:cs="Arial"/>
          <w:sz w:val="24"/>
          <w:szCs w:val="24"/>
        </w:rPr>
        <w:t xml:space="preserve"> seeking qualified commercial </w:t>
      </w:r>
      <w:r w:rsidR="00971D61" w:rsidRPr="004C594C">
        <w:rPr>
          <w:rFonts w:ascii="Arial" w:hAnsi="Arial" w:cs="Arial"/>
          <w:sz w:val="24"/>
          <w:szCs w:val="24"/>
        </w:rPr>
        <w:t>realtors</w:t>
      </w:r>
      <w:r w:rsidRPr="004C594C">
        <w:rPr>
          <w:rFonts w:ascii="Arial" w:hAnsi="Arial" w:cs="Arial"/>
          <w:sz w:val="24"/>
          <w:szCs w:val="24"/>
        </w:rPr>
        <w:t xml:space="preserve"> who are interested in </w:t>
      </w:r>
      <w:r w:rsidR="00971D61" w:rsidRPr="004C594C">
        <w:rPr>
          <w:rFonts w:ascii="Arial" w:hAnsi="Arial" w:cs="Arial"/>
          <w:sz w:val="24"/>
          <w:szCs w:val="24"/>
        </w:rPr>
        <w:t>working with the Town to market</w:t>
      </w:r>
      <w:r w:rsidRPr="004C594C">
        <w:rPr>
          <w:rFonts w:ascii="Arial" w:hAnsi="Arial" w:cs="Arial"/>
          <w:sz w:val="24"/>
          <w:szCs w:val="24"/>
        </w:rPr>
        <w:t xml:space="preserve"> </w:t>
      </w:r>
      <w:r w:rsidR="009058C3">
        <w:rPr>
          <w:rFonts w:ascii="Arial" w:hAnsi="Arial" w:cs="Arial"/>
          <w:sz w:val="24"/>
          <w:szCs w:val="24"/>
        </w:rPr>
        <w:t xml:space="preserve">the </w:t>
      </w:r>
      <w:r w:rsidRPr="004C594C">
        <w:rPr>
          <w:rFonts w:ascii="Arial" w:hAnsi="Arial" w:cs="Arial"/>
          <w:sz w:val="24"/>
          <w:szCs w:val="24"/>
        </w:rPr>
        <w:t>develop</w:t>
      </w:r>
      <w:r w:rsidR="00971D61" w:rsidRPr="004C594C">
        <w:rPr>
          <w:rFonts w:ascii="Arial" w:hAnsi="Arial" w:cs="Arial"/>
          <w:sz w:val="24"/>
          <w:szCs w:val="24"/>
        </w:rPr>
        <w:t>ment</w:t>
      </w:r>
      <w:r w:rsidRPr="004C594C">
        <w:rPr>
          <w:rFonts w:ascii="Arial" w:hAnsi="Arial" w:cs="Arial"/>
          <w:sz w:val="24"/>
          <w:szCs w:val="24"/>
        </w:rPr>
        <w:t xml:space="preserve"> a</w:t>
      </w:r>
      <w:r w:rsidR="009B4899" w:rsidRPr="004C594C">
        <w:rPr>
          <w:rFonts w:ascii="Arial" w:hAnsi="Arial" w:cs="Arial"/>
          <w:sz w:val="24"/>
          <w:szCs w:val="24"/>
        </w:rPr>
        <w:t xml:space="preserve">n area of approximately 76 acres </w:t>
      </w:r>
      <w:r w:rsidRPr="004C594C">
        <w:rPr>
          <w:rFonts w:ascii="Arial" w:hAnsi="Arial" w:cs="Arial"/>
          <w:sz w:val="24"/>
          <w:szCs w:val="24"/>
        </w:rPr>
        <w:t xml:space="preserve">owned by </w:t>
      </w:r>
      <w:r w:rsidR="00CF2C84" w:rsidRPr="00CE15DC">
        <w:rPr>
          <w:rFonts w:ascii="Arial" w:hAnsi="Arial" w:cs="Arial"/>
          <w:sz w:val="24"/>
          <w:szCs w:val="24"/>
        </w:rPr>
        <w:t xml:space="preserve">the </w:t>
      </w:r>
      <w:r w:rsidRPr="004C594C">
        <w:rPr>
          <w:rFonts w:ascii="Arial" w:hAnsi="Arial" w:cs="Arial"/>
          <w:sz w:val="24"/>
          <w:szCs w:val="24"/>
        </w:rPr>
        <w:t>Town. The Town is seeking a developer who can develop the site with a mix of retail, office, technology, and industrial uses that will be consistent</w:t>
      </w:r>
      <w:r w:rsidR="009B4899" w:rsidRPr="004C594C">
        <w:rPr>
          <w:rFonts w:ascii="Arial" w:hAnsi="Arial" w:cs="Arial"/>
          <w:sz w:val="24"/>
          <w:szCs w:val="24"/>
        </w:rPr>
        <w:t xml:space="preserve"> with the development goals </w:t>
      </w:r>
      <w:r w:rsidRPr="004C594C">
        <w:rPr>
          <w:rFonts w:ascii="Arial" w:hAnsi="Arial" w:cs="Arial"/>
          <w:sz w:val="24"/>
          <w:szCs w:val="24"/>
        </w:rPr>
        <w:t>of the Town</w:t>
      </w:r>
      <w:r w:rsidR="009B4899" w:rsidRPr="004C594C">
        <w:rPr>
          <w:rFonts w:ascii="Arial" w:hAnsi="Arial" w:cs="Arial"/>
          <w:sz w:val="24"/>
          <w:szCs w:val="24"/>
        </w:rPr>
        <w:t>.</w:t>
      </w:r>
    </w:p>
    <w:p w:rsidR="00885D92" w:rsidRPr="004C594C" w:rsidRDefault="00885D92" w:rsidP="00885D92">
      <w:pPr>
        <w:jc w:val="both"/>
        <w:rPr>
          <w:rFonts w:ascii="Arial" w:hAnsi="Arial" w:cs="Arial"/>
          <w:sz w:val="24"/>
          <w:szCs w:val="24"/>
        </w:rPr>
      </w:pPr>
    </w:p>
    <w:p w:rsidR="00607AB3" w:rsidRPr="004C594C" w:rsidRDefault="00607AB3" w:rsidP="00607AB3">
      <w:pPr>
        <w:ind w:left="90"/>
        <w:rPr>
          <w:rFonts w:ascii="Arial" w:hAnsi="Arial" w:cs="Arial"/>
          <w:b/>
          <w:sz w:val="24"/>
          <w:szCs w:val="24"/>
          <w:u w:val="single"/>
        </w:rPr>
      </w:pPr>
      <w:r w:rsidRPr="004C594C">
        <w:rPr>
          <w:rFonts w:ascii="Arial" w:hAnsi="Arial" w:cs="Arial"/>
          <w:b/>
          <w:sz w:val="24"/>
          <w:szCs w:val="24"/>
          <w:u w:val="single"/>
        </w:rPr>
        <w:t>Project Area</w:t>
      </w:r>
    </w:p>
    <w:p w:rsidR="00607AB3" w:rsidRPr="004C594C" w:rsidRDefault="00607AB3" w:rsidP="00607AB3">
      <w:pPr>
        <w:ind w:left="90"/>
        <w:rPr>
          <w:rFonts w:ascii="Arial" w:hAnsi="Arial" w:cs="Arial"/>
          <w:sz w:val="24"/>
          <w:szCs w:val="24"/>
        </w:rPr>
      </w:pPr>
    </w:p>
    <w:p w:rsidR="00607AB3" w:rsidRDefault="00607AB3" w:rsidP="00857B2B">
      <w:pPr>
        <w:ind w:left="90"/>
        <w:jc w:val="both"/>
        <w:rPr>
          <w:rFonts w:ascii="Arial" w:hAnsi="Arial" w:cs="Arial"/>
          <w:sz w:val="24"/>
          <w:szCs w:val="24"/>
        </w:rPr>
      </w:pPr>
      <w:r w:rsidRPr="004C594C">
        <w:rPr>
          <w:rFonts w:ascii="Arial" w:hAnsi="Arial" w:cs="Arial"/>
          <w:sz w:val="24"/>
          <w:szCs w:val="24"/>
        </w:rPr>
        <w:t xml:space="preserve">The area for consideration includes seventy-six (76) acres of Town property. The Town purchased three </w:t>
      </w:r>
      <w:r w:rsidRPr="006747DA">
        <w:rPr>
          <w:rFonts w:ascii="Arial" w:hAnsi="Arial" w:cs="Arial"/>
          <w:sz w:val="24"/>
          <w:szCs w:val="24"/>
        </w:rPr>
        <w:t>resident</w:t>
      </w:r>
      <w:r w:rsidR="00A008E1" w:rsidRPr="006747DA">
        <w:rPr>
          <w:rFonts w:ascii="Arial" w:hAnsi="Arial" w:cs="Arial"/>
          <w:sz w:val="24"/>
          <w:szCs w:val="24"/>
        </w:rPr>
        <w:t>ial</w:t>
      </w:r>
      <w:r w:rsidRPr="006747DA">
        <w:rPr>
          <w:rFonts w:ascii="Arial" w:hAnsi="Arial" w:cs="Arial"/>
          <w:sz w:val="24"/>
          <w:szCs w:val="24"/>
        </w:rPr>
        <w:t xml:space="preserve"> properties</w:t>
      </w:r>
      <w:r w:rsidRPr="004C594C">
        <w:rPr>
          <w:rFonts w:ascii="Arial" w:hAnsi="Arial" w:cs="Arial"/>
          <w:sz w:val="24"/>
          <w:szCs w:val="24"/>
        </w:rPr>
        <w:t xml:space="preserve"> on Rte. 66 and two wooded parcels. The site contains isolated wetland areas and intermittent watercourse that have been field identified and evaluated. Currently, the zoning classification of the parcels are as a Design Business &amp; Industrial Zone with three sub-districts. The property location is on Rte. 66 one half mile east of the CT Rte. 2 Exit 13 full diamond interchange with Rte. 66.</w:t>
      </w:r>
      <w:r w:rsidR="00CE15DC">
        <w:rPr>
          <w:rFonts w:ascii="Arial" w:hAnsi="Arial" w:cs="Arial"/>
          <w:sz w:val="24"/>
          <w:szCs w:val="24"/>
        </w:rPr>
        <w:t xml:space="preserve"> </w:t>
      </w:r>
      <w:r w:rsidRPr="004C594C">
        <w:rPr>
          <w:rFonts w:ascii="Arial" w:hAnsi="Arial" w:cs="Arial"/>
          <w:sz w:val="24"/>
          <w:szCs w:val="24"/>
        </w:rPr>
        <w:t xml:space="preserve">     </w:t>
      </w:r>
    </w:p>
    <w:p w:rsidR="00CE15DC" w:rsidRDefault="00CE15DC" w:rsidP="00857B2B">
      <w:pPr>
        <w:ind w:left="90"/>
        <w:jc w:val="both"/>
        <w:rPr>
          <w:rFonts w:ascii="Arial" w:hAnsi="Arial" w:cs="Arial"/>
          <w:sz w:val="24"/>
          <w:szCs w:val="24"/>
        </w:rPr>
      </w:pPr>
    </w:p>
    <w:p w:rsidR="00CE15DC" w:rsidRPr="004C594C" w:rsidRDefault="00CE15DC" w:rsidP="00857B2B">
      <w:pPr>
        <w:ind w:left="90"/>
        <w:jc w:val="both"/>
        <w:rPr>
          <w:rFonts w:ascii="Arial" w:hAnsi="Arial" w:cs="Arial"/>
          <w:sz w:val="24"/>
          <w:szCs w:val="24"/>
        </w:rPr>
      </w:pPr>
      <w:r>
        <w:rPr>
          <w:rFonts w:ascii="Arial" w:hAnsi="Arial" w:cs="Arial"/>
          <w:sz w:val="24"/>
          <w:szCs w:val="24"/>
        </w:rPr>
        <w:t xml:space="preserve">There is an abutting thirty </w:t>
      </w:r>
      <w:r w:rsidR="007C4587">
        <w:rPr>
          <w:rFonts w:ascii="Arial" w:hAnsi="Arial" w:cs="Arial"/>
          <w:sz w:val="24"/>
          <w:szCs w:val="24"/>
        </w:rPr>
        <w:t>six</w:t>
      </w:r>
      <w:r>
        <w:rPr>
          <w:rFonts w:ascii="Arial" w:hAnsi="Arial" w:cs="Arial"/>
          <w:sz w:val="24"/>
          <w:szCs w:val="24"/>
        </w:rPr>
        <w:t xml:space="preserve"> (3</w:t>
      </w:r>
      <w:r w:rsidR="007C4587">
        <w:rPr>
          <w:rFonts w:ascii="Arial" w:hAnsi="Arial" w:cs="Arial"/>
          <w:sz w:val="24"/>
          <w:szCs w:val="24"/>
        </w:rPr>
        <w:t>6</w:t>
      </w:r>
      <w:r>
        <w:rPr>
          <w:rFonts w:ascii="Arial" w:hAnsi="Arial" w:cs="Arial"/>
          <w:sz w:val="24"/>
          <w:szCs w:val="24"/>
        </w:rPr>
        <w:t xml:space="preserve">) acre parcel owned by a private entity that may work with the Town and </w:t>
      </w:r>
      <w:r w:rsidR="005E37BF">
        <w:rPr>
          <w:rFonts w:ascii="Arial" w:hAnsi="Arial" w:cs="Arial"/>
          <w:sz w:val="24"/>
          <w:szCs w:val="24"/>
        </w:rPr>
        <w:t>co-</w:t>
      </w:r>
      <w:r>
        <w:rPr>
          <w:rFonts w:ascii="Arial" w:hAnsi="Arial" w:cs="Arial"/>
          <w:sz w:val="24"/>
          <w:szCs w:val="24"/>
        </w:rPr>
        <w:t xml:space="preserve">market </w:t>
      </w:r>
      <w:r w:rsidR="005E37BF">
        <w:rPr>
          <w:rFonts w:ascii="Arial" w:hAnsi="Arial" w:cs="Arial"/>
          <w:sz w:val="24"/>
          <w:szCs w:val="24"/>
        </w:rPr>
        <w:t>t</w:t>
      </w:r>
      <w:r>
        <w:rPr>
          <w:rFonts w:ascii="Arial" w:hAnsi="Arial" w:cs="Arial"/>
          <w:sz w:val="24"/>
          <w:szCs w:val="24"/>
        </w:rPr>
        <w:t>he parcels together so there would be one hundred eight (108) acre site available.</w:t>
      </w:r>
      <w:r w:rsidR="005E37BF">
        <w:rPr>
          <w:rFonts w:ascii="Arial" w:hAnsi="Arial" w:cs="Arial"/>
          <w:sz w:val="24"/>
          <w:szCs w:val="24"/>
        </w:rPr>
        <w:t xml:space="preserve"> This parcel ha</w:t>
      </w:r>
      <w:r w:rsidR="007C4587">
        <w:rPr>
          <w:rFonts w:ascii="Arial" w:hAnsi="Arial" w:cs="Arial"/>
          <w:sz w:val="24"/>
          <w:szCs w:val="24"/>
        </w:rPr>
        <w:t>s</w:t>
      </w:r>
      <w:r w:rsidR="005E37BF">
        <w:rPr>
          <w:rFonts w:ascii="Arial" w:hAnsi="Arial" w:cs="Arial"/>
          <w:sz w:val="24"/>
          <w:szCs w:val="24"/>
        </w:rPr>
        <w:t xml:space="preserve"> twelve (12) acres zoned for high density residential and twenty four (24) acres zoned office/retail.  </w:t>
      </w:r>
      <w:r>
        <w:rPr>
          <w:rFonts w:ascii="Arial" w:hAnsi="Arial" w:cs="Arial"/>
          <w:sz w:val="24"/>
          <w:szCs w:val="24"/>
        </w:rPr>
        <w:t xml:space="preserve">  </w:t>
      </w:r>
    </w:p>
    <w:p w:rsidR="00885D92" w:rsidRPr="004C594C" w:rsidRDefault="00885D92" w:rsidP="00885D92">
      <w:pPr>
        <w:pStyle w:val="Heading1"/>
        <w:jc w:val="both"/>
        <w:rPr>
          <w:rFonts w:cs="Arial"/>
          <w:sz w:val="24"/>
          <w:szCs w:val="24"/>
          <w:u w:val="single"/>
        </w:rPr>
      </w:pPr>
      <w:r w:rsidRPr="004C594C">
        <w:rPr>
          <w:rFonts w:cs="Arial"/>
          <w:sz w:val="24"/>
          <w:szCs w:val="24"/>
          <w:u w:val="single"/>
        </w:rPr>
        <w:t>Background</w:t>
      </w:r>
      <w:r w:rsidR="00FA75AB" w:rsidRPr="004C594C">
        <w:rPr>
          <w:rFonts w:cs="Arial"/>
          <w:sz w:val="24"/>
          <w:szCs w:val="24"/>
          <w:u w:val="single"/>
        </w:rPr>
        <w:t xml:space="preserve"> and Town Demographics</w:t>
      </w:r>
    </w:p>
    <w:p w:rsidR="00885D92" w:rsidRPr="004C594C" w:rsidRDefault="00885D92" w:rsidP="00885D92">
      <w:pPr>
        <w:jc w:val="both"/>
        <w:rPr>
          <w:rFonts w:ascii="Arial" w:hAnsi="Arial" w:cs="Arial"/>
          <w:sz w:val="24"/>
          <w:szCs w:val="24"/>
        </w:rPr>
      </w:pPr>
    </w:p>
    <w:p w:rsidR="00885D92" w:rsidRPr="004C594C" w:rsidRDefault="001F351C" w:rsidP="00885D92">
      <w:pPr>
        <w:jc w:val="both"/>
        <w:rPr>
          <w:rFonts w:ascii="Arial" w:hAnsi="Arial" w:cs="Arial"/>
          <w:sz w:val="24"/>
          <w:szCs w:val="24"/>
        </w:rPr>
      </w:pPr>
      <w:r w:rsidRPr="004C594C">
        <w:rPr>
          <w:rFonts w:ascii="Arial" w:hAnsi="Arial" w:cs="Arial"/>
          <w:sz w:val="24"/>
          <w:szCs w:val="24"/>
        </w:rPr>
        <w:t xml:space="preserve">The town of Marlborough, Connecticut </w:t>
      </w:r>
      <w:r w:rsidR="00885D92" w:rsidRPr="004C594C">
        <w:rPr>
          <w:rFonts w:ascii="Arial" w:hAnsi="Arial" w:cs="Arial"/>
          <w:sz w:val="24"/>
          <w:szCs w:val="24"/>
        </w:rPr>
        <w:t>is a community of 6,430 residents</w:t>
      </w:r>
      <w:r w:rsidRPr="004C594C">
        <w:rPr>
          <w:rFonts w:ascii="Arial" w:hAnsi="Arial" w:cs="Arial"/>
          <w:sz w:val="24"/>
          <w:szCs w:val="24"/>
        </w:rPr>
        <w:t xml:space="preserve">.  The town, located </w:t>
      </w:r>
      <w:r w:rsidR="00885D92" w:rsidRPr="004C594C">
        <w:rPr>
          <w:rFonts w:ascii="Arial" w:hAnsi="Arial" w:cs="Arial"/>
          <w:sz w:val="24"/>
          <w:szCs w:val="24"/>
        </w:rPr>
        <w:t xml:space="preserve">in Hartford County, </w:t>
      </w:r>
      <w:r w:rsidRPr="004C594C">
        <w:rPr>
          <w:rFonts w:ascii="Arial" w:hAnsi="Arial" w:cs="Arial"/>
          <w:sz w:val="24"/>
          <w:szCs w:val="24"/>
        </w:rPr>
        <w:t>i</w:t>
      </w:r>
      <w:r w:rsidR="00885D92" w:rsidRPr="004C594C">
        <w:rPr>
          <w:rFonts w:ascii="Arial" w:hAnsi="Arial" w:cs="Arial"/>
          <w:sz w:val="24"/>
          <w:szCs w:val="24"/>
        </w:rPr>
        <w:t xml:space="preserve">s 15 miles south east of the </w:t>
      </w:r>
      <w:r w:rsidR="00205AD5" w:rsidRPr="004C594C">
        <w:rPr>
          <w:rFonts w:ascii="Arial" w:hAnsi="Arial" w:cs="Arial"/>
          <w:sz w:val="24"/>
          <w:szCs w:val="24"/>
        </w:rPr>
        <w:t>Town</w:t>
      </w:r>
      <w:r w:rsidR="00885D92" w:rsidRPr="004C594C">
        <w:rPr>
          <w:rFonts w:ascii="Arial" w:hAnsi="Arial" w:cs="Arial"/>
          <w:sz w:val="24"/>
          <w:szCs w:val="24"/>
        </w:rPr>
        <w:t xml:space="preserve"> of Hartford. Marlborough is 23.4 square miles with </w:t>
      </w:r>
      <w:r w:rsidR="00DD5B2C" w:rsidRPr="004C594C">
        <w:rPr>
          <w:rFonts w:ascii="Arial" w:hAnsi="Arial" w:cs="Arial"/>
          <w:sz w:val="24"/>
          <w:szCs w:val="24"/>
        </w:rPr>
        <w:t xml:space="preserve">a </w:t>
      </w:r>
      <w:r w:rsidR="00885D92" w:rsidRPr="004C594C">
        <w:rPr>
          <w:rFonts w:ascii="Arial" w:hAnsi="Arial" w:cs="Arial"/>
          <w:sz w:val="24"/>
          <w:szCs w:val="24"/>
        </w:rPr>
        <w:t>land use pattern as follows: 2.6% non-residential</w:t>
      </w:r>
      <w:r w:rsidR="00DD5B2C" w:rsidRPr="004C594C">
        <w:rPr>
          <w:rFonts w:ascii="Arial" w:hAnsi="Arial" w:cs="Arial"/>
          <w:sz w:val="24"/>
          <w:szCs w:val="24"/>
        </w:rPr>
        <w:t xml:space="preserve">; </w:t>
      </w:r>
      <w:r w:rsidR="00885D92" w:rsidRPr="004C594C">
        <w:rPr>
          <w:rFonts w:ascii="Arial" w:hAnsi="Arial" w:cs="Arial"/>
          <w:sz w:val="24"/>
          <w:szCs w:val="24"/>
        </w:rPr>
        <w:t>73.4% residential</w:t>
      </w:r>
      <w:r w:rsidR="00DD5B2C" w:rsidRPr="004C594C">
        <w:rPr>
          <w:rFonts w:ascii="Arial" w:hAnsi="Arial" w:cs="Arial"/>
          <w:sz w:val="24"/>
          <w:szCs w:val="24"/>
        </w:rPr>
        <w:t xml:space="preserve">; </w:t>
      </w:r>
      <w:r w:rsidR="00885D92" w:rsidRPr="004C594C">
        <w:rPr>
          <w:rFonts w:ascii="Arial" w:hAnsi="Arial" w:cs="Arial"/>
          <w:sz w:val="24"/>
          <w:szCs w:val="24"/>
        </w:rPr>
        <w:t xml:space="preserve">24% open space (State Forest/Town Open Space).   </w:t>
      </w:r>
    </w:p>
    <w:p w:rsidR="00885D92" w:rsidRPr="004C594C" w:rsidRDefault="00885D92" w:rsidP="00885D92">
      <w:pPr>
        <w:jc w:val="both"/>
        <w:rPr>
          <w:rFonts w:ascii="Arial" w:hAnsi="Arial" w:cs="Arial"/>
          <w:sz w:val="24"/>
          <w:szCs w:val="24"/>
        </w:rPr>
      </w:pPr>
    </w:p>
    <w:p w:rsidR="00885D92" w:rsidRPr="004C594C" w:rsidRDefault="00885D92" w:rsidP="00885D92">
      <w:pPr>
        <w:jc w:val="both"/>
        <w:rPr>
          <w:rFonts w:ascii="Arial" w:hAnsi="Arial" w:cs="Arial"/>
          <w:sz w:val="24"/>
          <w:szCs w:val="24"/>
        </w:rPr>
      </w:pPr>
      <w:r w:rsidRPr="004C594C">
        <w:rPr>
          <w:rFonts w:ascii="Arial" w:hAnsi="Arial" w:cs="Arial"/>
          <w:sz w:val="24"/>
          <w:szCs w:val="24"/>
        </w:rPr>
        <w:t xml:space="preserve">In 2003, to promote economic development, Town residents </w:t>
      </w:r>
      <w:r w:rsidR="009058C3" w:rsidRPr="004C594C">
        <w:rPr>
          <w:rFonts w:ascii="Arial" w:hAnsi="Arial" w:cs="Arial"/>
          <w:sz w:val="24"/>
          <w:szCs w:val="24"/>
        </w:rPr>
        <w:t xml:space="preserve">overwhelmingly voted </w:t>
      </w:r>
      <w:r w:rsidRPr="004C594C">
        <w:rPr>
          <w:rFonts w:ascii="Arial" w:hAnsi="Arial" w:cs="Arial"/>
          <w:sz w:val="24"/>
          <w:szCs w:val="24"/>
        </w:rPr>
        <w:t>in a referendum to approve $2,100,000 for the acquisition of approximately 100 acres of land located</w:t>
      </w:r>
      <w:r w:rsidR="008B50D2" w:rsidRPr="004C594C">
        <w:rPr>
          <w:rFonts w:ascii="Arial" w:hAnsi="Arial" w:cs="Arial"/>
          <w:sz w:val="24"/>
          <w:szCs w:val="24"/>
        </w:rPr>
        <w:t xml:space="preserve"> one half mile east of the CT Route</w:t>
      </w:r>
      <w:r w:rsidRPr="004C594C">
        <w:rPr>
          <w:rFonts w:ascii="Arial" w:hAnsi="Arial" w:cs="Arial"/>
          <w:sz w:val="24"/>
          <w:szCs w:val="24"/>
        </w:rPr>
        <w:t xml:space="preserve"> 2</w:t>
      </w:r>
      <w:r w:rsidR="008B50D2" w:rsidRPr="004C594C">
        <w:rPr>
          <w:rFonts w:ascii="Arial" w:hAnsi="Arial" w:cs="Arial"/>
          <w:sz w:val="24"/>
          <w:szCs w:val="24"/>
        </w:rPr>
        <w:t>,</w:t>
      </w:r>
      <w:r w:rsidRPr="004C594C">
        <w:rPr>
          <w:rFonts w:ascii="Arial" w:hAnsi="Arial" w:cs="Arial"/>
          <w:sz w:val="24"/>
          <w:szCs w:val="24"/>
        </w:rPr>
        <w:t xml:space="preserve"> Exit 13 full diamond interchange with</w:t>
      </w:r>
      <w:r w:rsidR="008B50D2" w:rsidRPr="004C594C">
        <w:rPr>
          <w:rFonts w:ascii="Arial" w:hAnsi="Arial" w:cs="Arial"/>
          <w:sz w:val="24"/>
          <w:szCs w:val="24"/>
        </w:rPr>
        <w:t xml:space="preserve"> Route</w:t>
      </w:r>
      <w:r w:rsidRPr="004C594C">
        <w:rPr>
          <w:rFonts w:ascii="Arial" w:hAnsi="Arial" w:cs="Arial"/>
          <w:sz w:val="24"/>
          <w:szCs w:val="24"/>
        </w:rPr>
        <w:t xml:space="preserve"> 66. </w:t>
      </w:r>
      <w:r w:rsidR="008B50D2" w:rsidRPr="004C594C">
        <w:rPr>
          <w:rFonts w:ascii="Arial" w:hAnsi="Arial" w:cs="Arial"/>
          <w:sz w:val="24"/>
          <w:szCs w:val="24"/>
        </w:rPr>
        <w:t>The purpose of the acquisition was</w:t>
      </w:r>
      <w:r w:rsidRPr="004C594C">
        <w:rPr>
          <w:rFonts w:ascii="Arial" w:hAnsi="Arial" w:cs="Arial"/>
          <w:sz w:val="24"/>
          <w:szCs w:val="24"/>
        </w:rPr>
        <w:t xml:space="preserve"> for a Town Business, Science, &amp; Technology Park.  Currently, the Town </w:t>
      </w:r>
      <w:r w:rsidR="00A924C5" w:rsidRPr="004C594C">
        <w:rPr>
          <w:rFonts w:ascii="Arial" w:hAnsi="Arial" w:cs="Arial"/>
          <w:sz w:val="24"/>
          <w:szCs w:val="24"/>
        </w:rPr>
        <w:t>owns</w:t>
      </w:r>
      <w:r w:rsidRPr="004C594C">
        <w:rPr>
          <w:rFonts w:ascii="Arial" w:hAnsi="Arial" w:cs="Arial"/>
          <w:sz w:val="24"/>
          <w:szCs w:val="24"/>
        </w:rPr>
        <w:t xml:space="preserve"> 76 acres of land</w:t>
      </w:r>
      <w:r w:rsidR="00A924C5" w:rsidRPr="004C594C">
        <w:rPr>
          <w:rFonts w:ascii="Arial" w:hAnsi="Arial" w:cs="Arial"/>
          <w:sz w:val="24"/>
          <w:szCs w:val="24"/>
        </w:rPr>
        <w:t xml:space="preserve"> zoned as commercial d</w:t>
      </w:r>
      <w:r w:rsidRPr="004C594C">
        <w:rPr>
          <w:rFonts w:ascii="Arial" w:hAnsi="Arial" w:cs="Arial"/>
          <w:sz w:val="24"/>
          <w:szCs w:val="24"/>
        </w:rPr>
        <w:t xml:space="preserve">esign </w:t>
      </w:r>
      <w:r w:rsidR="00A924C5" w:rsidRPr="004C594C">
        <w:rPr>
          <w:rFonts w:ascii="Arial" w:hAnsi="Arial" w:cs="Arial"/>
          <w:sz w:val="24"/>
          <w:szCs w:val="24"/>
        </w:rPr>
        <w:t>b</w:t>
      </w:r>
      <w:r w:rsidRPr="004C594C">
        <w:rPr>
          <w:rFonts w:ascii="Arial" w:hAnsi="Arial" w:cs="Arial"/>
          <w:sz w:val="24"/>
          <w:szCs w:val="24"/>
        </w:rPr>
        <w:t>usiness</w:t>
      </w:r>
      <w:r w:rsidR="00A924C5" w:rsidRPr="004C594C">
        <w:rPr>
          <w:rFonts w:ascii="Arial" w:hAnsi="Arial" w:cs="Arial"/>
          <w:sz w:val="24"/>
          <w:szCs w:val="24"/>
        </w:rPr>
        <w:t xml:space="preserve"> and industrial use.</w:t>
      </w:r>
    </w:p>
    <w:p w:rsidR="00885D92" w:rsidRPr="004C594C" w:rsidRDefault="00885D92" w:rsidP="00885D92">
      <w:pPr>
        <w:jc w:val="both"/>
        <w:rPr>
          <w:rFonts w:ascii="Arial" w:hAnsi="Arial" w:cs="Arial"/>
          <w:sz w:val="24"/>
          <w:szCs w:val="24"/>
        </w:rPr>
      </w:pPr>
    </w:p>
    <w:p w:rsidR="00885D92" w:rsidRPr="004C594C" w:rsidRDefault="00885D92" w:rsidP="00885D92">
      <w:pPr>
        <w:jc w:val="both"/>
        <w:rPr>
          <w:rFonts w:ascii="Arial" w:hAnsi="Arial" w:cs="Arial"/>
          <w:sz w:val="24"/>
          <w:szCs w:val="24"/>
        </w:rPr>
      </w:pPr>
      <w:r w:rsidRPr="004C594C">
        <w:rPr>
          <w:rFonts w:ascii="Arial" w:hAnsi="Arial" w:cs="Arial"/>
          <w:sz w:val="24"/>
          <w:szCs w:val="24"/>
        </w:rPr>
        <w:t>In 2008, the Town appropriated $80,000 to hire a team of consultants to develop a master la</w:t>
      </w:r>
      <w:r w:rsidR="001D3490" w:rsidRPr="004C594C">
        <w:rPr>
          <w:rFonts w:ascii="Arial" w:hAnsi="Arial" w:cs="Arial"/>
          <w:sz w:val="24"/>
          <w:szCs w:val="24"/>
        </w:rPr>
        <w:t>nd use plan.  T</w:t>
      </w:r>
      <w:r w:rsidRPr="004C594C">
        <w:rPr>
          <w:rFonts w:ascii="Arial" w:hAnsi="Arial" w:cs="Arial"/>
          <w:sz w:val="24"/>
          <w:szCs w:val="24"/>
        </w:rPr>
        <w:t xml:space="preserve">he result of this master planning effort was the development of the </w:t>
      </w:r>
      <w:r w:rsidR="001D3490" w:rsidRPr="004C594C">
        <w:rPr>
          <w:rFonts w:ascii="Arial" w:hAnsi="Arial" w:cs="Arial"/>
          <w:sz w:val="24"/>
          <w:szCs w:val="24"/>
        </w:rPr>
        <w:t>Marlborough Business &amp; Technology Park.  The Park p</w:t>
      </w:r>
      <w:r w:rsidRPr="004C594C">
        <w:rPr>
          <w:rFonts w:ascii="Arial" w:hAnsi="Arial" w:cs="Arial"/>
          <w:sz w:val="24"/>
          <w:szCs w:val="24"/>
        </w:rPr>
        <w:t>lan</w:t>
      </w:r>
      <w:r w:rsidR="001D3490" w:rsidRPr="004C594C">
        <w:rPr>
          <w:rFonts w:ascii="Arial" w:hAnsi="Arial" w:cs="Arial"/>
          <w:sz w:val="24"/>
          <w:szCs w:val="24"/>
        </w:rPr>
        <w:t xml:space="preserve"> was</w:t>
      </w:r>
      <w:r w:rsidRPr="004C594C">
        <w:rPr>
          <w:rFonts w:ascii="Arial" w:hAnsi="Arial" w:cs="Arial"/>
          <w:sz w:val="24"/>
          <w:szCs w:val="24"/>
        </w:rPr>
        <w:t xml:space="preserve"> completed in June 2009 </w:t>
      </w:r>
      <w:r w:rsidR="001D3490" w:rsidRPr="004C594C">
        <w:rPr>
          <w:rFonts w:ascii="Arial" w:hAnsi="Arial" w:cs="Arial"/>
          <w:sz w:val="24"/>
          <w:szCs w:val="24"/>
        </w:rPr>
        <w:t>and included</w:t>
      </w:r>
      <w:r w:rsidRPr="004C594C">
        <w:rPr>
          <w:rFonts w:ascii="Arial" w:hAnsi="Arial" w:cs="Arial"/>
          <w:sz w:val="24"/>
          <w:szCs w:val="24"/>
        </w:rPr>
        <w:t xml:space="preserve"> the Tow</w:t>
      </w:r>
      <w:r w:rsidRPr="006747DA">
        <w:rPr>
          <w:rFonts w:ascii="Arial" w:hAnsi="Arial" w:cs="Arial"/>
          <w:sz w:val="24"/>
          <w:szCs w:val="24"/>
        </w:rPr>
        <w:t>ns</w:t>
      </w:r>
      <w:r w:rsidR="00A008E1" w:rsidRPr="006747DA">
        <w:rPr>
          <w:rFonts w:ascii="Arial" w:hAnsi="Arial" w:cs="Arial"/>
          <w:sz w:val="24"/>
          <w:szCs w:val="24"/>
        </w:rPr>
        <w:t>’</w:t>
      </w:r>
      <w:bookmarkStart w:id="0" w:name="_GoBack"/>
      <w:bookmarkEnd w:id="0"/>
      <w:r w:rsidRPr="004C594C">
        <w:rPr>
          <w:rFonts w:ascii="Arial" w:hAnsi="Arial" w:cs="Arial"/>
          <w:sz w:val="24"/>
          <w:szCs w:val="24"/>
        </w:rPr>
        <w:t xml:space="preserve"> 76 acres </w:t>
      </w:r>
      <w:r w:rsidR="001D3490" w:rsidRPr="004C594C">
        <w:rPr>
          <w:rFonts w:ascii="Arial" w:hAnsi="Arial" w:cs="Arial"/>
          <w:sz w:val="24"/>
          <w:szCs w:val="24"/>
        </w:rPr>
        <w:t xml:space="preserve">as well as </w:t>
      </w:r>
      <w:r w:rsidRPr="004C594C">
        <w:rPr>
          <w:rFonts w:ascii="Arial" w:hAnsi="Arial" w:cs="Arial"/>
          <w:sz w:val="24"/>
          <w:szCs w:val="24"/>
        </w:rPr>
        <w:t xml:space="preserve">two </w:t>
      </w:r>
      <w:r w:rsidR="001D3490" w:rsidRPr="004C594C">
        <w:rPr>
          <w:rFonts w:ascii="Arial" w:hAnsi="Arial" w:cs="Arial"/>
          <w:sz w:val="24"/>
          <w:szCs w:val="24"/>
        </w:rPr>
        <w:t xml:space="preserve">adjacent </w:t>
      </w:r>
      <w:r w:rsidRPr="004C594C">
        <w:rPr>
          <w:rFonts w:ascii="Arial" w:hAnsi="Arial" w:cs="Arial"/>
          <w:sz w:val="24"/>
          <w:szCs w:val="24"/>
        </w:rPr>
        <w:t xml:space="preserve">privately owned parcels (40 </w:t>
      </w:r>
      <w:r w:rsidR="001D3490" w:rsidRPr="004C594C">
        <w:rPr>
          <w:rFonts w:ascii="Arial" w:hAnsi="Arial" w:cs="Arial"/>
          <w:sz w:val="24"/>
          <w:szCs w:val="24"/>
        </w:rPr>
        <w:t>and</w:t>
      </w:r>
      <w:r w:rsidRPr="004C594C">
        <w:rPr>
          <w:rFonts w:ascii="Arial" w:hAnsi="Arial" w:cs="Arial"/>
          <w:sz w:val="24"/>
          <w:szCs w:val="24"/>
        </w:rPr>
        <w:t xml:space="preserve"> 22 acres) whose owners agreed to participate. As a result of the plan</w:t>
      </w:r>
      <w:r w:rsidR="00672595" w:rsidRPr="004C594C">
        <w:rPr>
          <w:rFonts w:ascii="Arial" w:hAnsi="Arial" w:cs="Arial"/>
          <w:sz w:val="24"/>
          <w:szCs w:val="24"/>
        </w:rPr>
        <w:t>,</w:t>
      </w:r>
      <w:r w:rsidRPr="004C594C">
        <w:rPr>
          <w:rFonts w:ascii="Arial" w:hAnsi="Arial" w:cs="Arial"/>
          <w:sz w:val="24"/>
          <w:szCs w:val="24"/>
        </w:rPr>
        <w:t xml:space="preserve"> the Marlborough Zoning Commission adopted the Design Business Industrial Regulations </w:t>
      </w:r>
      <w:r w:rsidRPr="004C594C">
        <w:rPr>
          <w:rFonts w:ascii="Arial" w:hAnsi="Arial" w:cs="Arial"/>
          <w:sz w:val="24"/>
          <w:szCs w:val="24"/>
        </w:rPr>
        <w:lastRenderedPageBreak/>
        <w:t>and amended the Zoning Map to reflect the creation of the zoning district on these three parcels.</w:t>
      </w:r>
    </w:p>
    <w:p w:rsidR="00BC79F6" w:rsidRDefault="00BC79F6" w:rsidP="00BC79F6">
      <w:pPr>
        <w:jc w:val="both"/>
        <w:rPr>
          <w:rFonts w:ascii="Arial" w:hAnsi="Arial" w:cs="Arial"/>
          <w:sz w:val="24"/>
          <w:szCs w:val="24"/>
        </w:rPr>
      </w:pPr>
    </w:p>
    <w:p w:rsidR="00BC79F6" w:rsidRPr="004C594C" w:rsidRDefault="00BC79F6" w:rsidP="00BC79F6">
      <w:pPr>
        <w:jc w:val="both"/>
        <w:rPr>
          <w:rFonts w:ascii="Arial" w:hAnsi="Arial" w:cs="Arial"/>
          <w:sz w:val="24"/>
          <w:szCs w:val="24"/>
        </w:rPr>
      </w:pPr>
      <w:r w:rsidRPr="004C594C">
        <w:rPr>
          <w:rFonts w:ascii="Arial" w:hAnsi="Arial" w:cs="Arial"/>
          <w:sz w:val="24"/>
          <w:szCs w:val="24"/>
        </w:rPr>
        <w:t xml:space="preserve">Marlborough’s main roadway access is from the CT Route 2 and Route 66 corridors.  CT Route 2 bisects the town north/south while the CT Route 66 corridor bisects the town east/west; the two corridors meet at Exit 13 off Route 2.  The average traffic flow through Marlborough is comprised of 18,000 vehicles via </w:t>
      </w:r>
      <w:r w:rsidR="000972A5">
        <w:rPr>
          <w:rFonts w:ascii="Arial" w:hAnsi="Arial" w:cs="Arial"/>
          <w:sz w:val="24"/>
          <w:szCs w:val="24"/>
        </w:rPr>
        <w:t xml:space="preserve">CT </w:t>
      </w:r>
      <w:r w:rsidRPr="004C594C">
        <w:rPr>
          <w:rFonts w:ascii="Arial" w:hAnsi="Arial" w:cs="Arial"/>
          <w:sz w:val="24"/>
          <w:szCs w:val="24"/>
        </w:rPr>
        <w:t xml:space="preserve">Route 66 and 31,000 vehicles via </w:t>
      </w:r>
      <w:r w:rsidR="000972A5">
        <w:rPr>
          <w:rFonts w:ascii="Arial" w:hAnsi="Arial" w:cs="Arial"/>
          <w:sz w:val="24"/>
          <w:szCs w:val="24"/>
        </w:rPr>
        <w:t xml:space="preserve">CT </w:t>
      </w:r>
      <w:r w:rsidRPr="004C594C">
        <w:rPr>
          <w:rFonts w:ascii="Arial" w:hAnsi="Arial" w:cs="Arial"/>
          <w:sz w:val="24"/>
          <w:szCs w:val="24"/>
        </w:rPr>
        <w:t xml:space="preserve">Route 2, for a total volume of 49,000 vehicles per day. These access corridors are utilized by the adjacent towns of Colchester (pop. 16,130), East Hampton (pop. 12,858), Hebron (pop. 9,552), and Glastonbury (pop. 34,678). Consequently, within a 10 mile radius of the proposed development site, there a total population of 79,648. </w:t>
      </w:r>
    </w:p>
    <w:p w:rsidR="00885D92" w:rsidRPr="004C594C" w:rsidRDefault="00885D92" w:rsidP="00885D92">
      <w:pPr>
        <w:jc w:val="both"/>
        <w:rPr>
          <w:rFonts w:ascii="Arial" w:hAnsi="Arial" w:cs="Arial"/>
          <w:sz w:val="24"/>
          <w:szCs w:val="24"/>
        </w:rPr>
      </w:pPr>
    </w:p>
    <w:p w:rsidR="00607021" w:rsidRPr="004C594C" w:rsidRDefault="0031058F" w:rsidP="00885D92">
      <w:pPr>
        <w:jc w:val="both"/>
        <w:rPr>
          <w:rFonts w:ascii="Arial" w:hAnsi="Arial" w:cs="Arial"/>
          <w:sz w:val="24"/>
          <w:szCs w:val="24"/>
        </w:rPr>
      </w:pPr>
      <w:r w:rsidRPr="004C594C">
        <w:rPr>
          <w:rFonts w:ascii="Arial" w:hAnsi="Arial" w:cs="Arial"/>
          <w:sz w:val="24"/>
          <w:szCs w:val="24"/>
        </w:rPr>
        <w:t>The community has made a decision to take proactive steps to guide its future economic development in order to realize the greatest economic return to help the tax burden on the residential property owner, while maintaining and enhancing the character of the community.  With this vision, as well as a</w:t>
      </w:r>
      <w:r w:rsidR="00607021" w:rsidRPr="004C594C">
        <w:rPr>
          <w:rFonts w:ascii="Arial" w:hAnsi="Arial" w:cs="Arial"/>
          <w:sz w:val="24"/>
          <w:szCs w:val="24"/>
        </w:rPr>
        <w:t xml:space="preserve"> combination of its prime location, skilled and educated populace, ample vehicular traffic, and town officials committed to future economic development, Marlborough has seen a commercial influx of over 20 million dollars </w:t>
      </w:r>
      <w:r w:rsidR="00D838CA" w:rsidRPr="004C594C">
        <w:rPr>
          <w:rFonts w:ascii="Arial" w:hAnsi="Arial" w:cs="Arial"/>
          <w:sz w:val="24"/>
          <w:szCs w:val="24"/>
        </w:rPr>
        <w:t>in</w:t>
      </w:r>
      <w:r w:rsidRPr="004C594C">
        <w:rPr>
          <w:rFonts w:ascii="Arial" w:hAnsi="Arial" w:cs="Arial"/>
          <w:sz w:val="24"/>
          <w:szCs w:val="24"/>
        </w:rPr>
        <w:t xml:space="preserve"> just</w:t>
      </w:r>
      <w:r w:rsidR="004B41F8" w:rsidRPr="004C594C">
        <w:rPr>
          <w:rFonts w:ascii="Arial" w:hAnsi="Arial" w:cs="Arial"/>
          <w:sz w:val="24"/>
          <w:szCs w:val="24"/>
        </w:rPr>
        <w:t xml:space="preserve"> the past year.  </w:t>
      </w:r>
    </w:p>
    <w:p w:rsidR="00607021" w:rsidRDefault="00607021" w:rsidP="00885D92">
      <w:pPr>
        <w:jc w:val="both"/>
        <w:rPr>
          <w:rFonts w:ascii="Arial" w:hAnsi="Arial" w:cs="Arial"/>
          <w:sz w:val="24"/>
          <w:szCs w:val="24"/>
        </w:rPr>
      </w:pPr>
    </w:p>
    <w:p w:rsidR="005E37BF" w:rsidRPr="005E37BF" w:rsidRDefault="005E37BF" w:rsidP="00885D92">
      <w:pPr>
        <w:jc w:val="both"/>
        <w:rPr>
          <w:rFonts w:ascii="Arial" w:hAnsi="Arial" w:cs="Arial"/>
          <w:b/>
          <w:sz w:val="24"/>
          <w:szCs w:val="24"/>
          <w:u w:val="single"/>
        </w:rPr>
      </w:pPr>
      <w:r w:rsidRPr="005E37BF">
        <w:rPr>
          <w:rFonts w:ascii="Arial" w:hAnsi="Arial" w:cs="Arial"/>
          <w:b/>
          <w:sz w:val="24"/>
          <w:szCs w:val="24"/>
          <w:u w:val="single"/>
        </w:rPr>
        <w:t>Utilities</w:t>
      </w:r>
    </w:p>
    <w:p w:rsidR="005E37BF" w:rsidRDefault="005E37BF" w:rsidP="00885D92">
      <w:pPr>
        <w:jc w:val="both"/>
        <w:rPr>
          <w:rFonts w:ascii="Arial" w:hAnsi="Arial" w:cs="Arial"/>
          <w:sz w:val="24"/>
          <w:szCs w:val="24"/>
        </w:rPr>
      </w:pPr>
    </w:p>
    <w:p w:rsidR="005E37BF" w:rsidRDefault="005E37BF" w:rsidP="00885D92">
      <w:pPr>
        <w:jc w:val="both"/>
        <w:rPr>
          <w:rFonts w:ascii="Arial" w:hAnsi="Arial" w:cs="Arial"/>
          <w:sz w:val="24"/>
          <w:szCs w:val="24"/>
        </w:rPr>
      </w:pPr>
      <w:r>
        <w:rPr>
          <w:rFonts w:ascii="Arial" w:hAnsi="Arial" w:cs="Arial"/>
          <w:sz w:val="24"/>
          <w:szCs w:val="24"/>
        </w:rPr>
        <w:t xml:space="preserve">The site currently is served by on-site septic systems. The Town has an approved design to extend sanitary sewers to within one half a mile of the site. The sewer extension would serve the thirty six (36) acre abutting property immediately and design include capability to accept sewer flow from the Town seventy six (76) acre parcel.     </w:t>
      </w:r>
    </w:p>
    <w:p w:rsidR="005E37BF" w:rsidRDefault="005E37BF" w:rsidP="00885D92">
      <w:pPr>
        <w:jc w:val="both"/>
        <w:rPr>
          <w:rFonts w:ascii="Arial" w:hAnsi="Arial" w:cs="Arial"/>
          <w:sz w:val="24"/>
          <w:szCs w:val="24"/>
        </w:rPr>
      </w:pPr>
    </w:p>
    <w:p w:rsidR="005E37BF" w:rsidRDefault="005E37BF" w:rsidP="00885D92">
      <w:pPr>
        <w:jc w:val="both"/>
        <w:rPr>
          <w:rFonts w:ascii="Arial" w:hAnsi="Arial" w:cs="Arial"/>
          <w:sz w:val="24"/>
          <w:szCs w:val="24"/>
        </w:rPr>
      </w:pPr>
      <w:r>
        <w:rPr>
          <w:rFonts w:ascii="Arial" w:hAnsi="Arial" w:cs="Arial"/>
          <w:sz w:val="24"/>
          <w:szCs w:val="24"/>
        </w:rPr>
        <w:t>Water currently is on</w:t>
      </w:r>
      <w:r w:rsidR="007C4587">
        <w:rPr>
          <w:rFonts w:ascii="Arial" w:hAnsi="Arial" w:cs="Arial"/>
          <w:sz w:val="24"/>
          <w:szCs w:val="24"/>
        </w:rPr>
        <w:t>-</w:t>
      </w:r>
      <w:r>
        <w:rPr>
          <w:rFonts w:ascii="Arial" w:hAnsi="Arial" w:cs="Arial"/>
          <w:sz w:val="24"/>
          <w:szCs w:val="24"/>
        </w:rPr>
        <w:t>site private wells. The overall Plan is to develop a small public water system that would serve the project area</w:t>
      </w:r>
      <w:r w:rsidR="007C4587">
        <w:rPr>
          <w:rFonts w:ascii="Arial" w:hAnsi="Arial" w:cs="Arial"/>
          <w:sz w:val="24"/>
          <w:szCs w:val="24"/>
        </w:rPr>
        <w:t>.</w:t>
      </w: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r>
        <w:rPr>
          <w:rFonts w:ascii="Arial" w:hAnsi="Arial" w:cs="Arial"/>
          <w:sz w:val="24"/>
          <w:szCs w:val="24"/>
        </w:rPr>
        <w:t xml:space="preserve">There is three phase electric power available on Hebron Road (Rte. 66). </w:t>
      </w:r>
    </w:p>
    <w:p w:rsidR="005E37BF" w:rsidRDefault="005E37BF" w:rsidP="00885D92">
      <w:pPr>
        <w:jc w:val="both"/>
        <w:rPr>
          <w:rFonts w:ascii="Arial" w:hAnsi="Arial" w:cs="Arial"/>
          <w:sz w:val="24"/>
          <w:szCs w:val="24"/>
        </w:rPr>
      </w:pPr>
    </w:p>
    <w:p w:rsidR="007C4587" w:rsidRDefault="007C4587" w:rsidP="00885D92">
      <w:pPr>
        <w:jc w:val="both"/>
        <w:rPr>
          <w:rFonts w:ascii="Arial" w:hAnsi="Arial" w:cs="Arial"/>
          <w:sz w:val="24"/>
          <w:szCs w:val="24"/>
        </w:rPr>
      </w:pPr>
      <w:r>
        <w:rPr>
          <w:rFonts w:ascii="Arial" w:hAnsi="Arial" w:cs="Arial"/>
          <w:sz w:val="24"/>
          <w:szCs w:val="24"/>
        </w:rPr>
        <w:t xml:space="preserve">Gas is propane, and there are several large volume propane dealers in the immediate area.  </w:t>
      </w:r>
    </w:p>
    <w:p w:rsidR="005E37BF" w:rsidRDefault="005E37BF"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Default="007C4587" w:rsidP="00885D92">
      <w:pPr>
        <w:jc w:val="both"/>
        <w:rPr>
          <w:rFonts w:ascii="Arial" w:hAnsi="Arial" w:cs="Arial"/>
          <w:sz w:val="24"/>
          <w:szCs w:val="24"/>
        </w:rPr>
      </w:pPr>
    </w:p>
    <w:p w:rsidR="007C4587" w:rsidRPr="004C594C" w:rsidRDefault="007C4587" w:rsidP="00885D92">
      <w:pPr>
        <w:jc w:val="both"/>
        <w:rPr>
          <w:rFonts w:ascii="Arial" w:hAnsi="Arial" w:cs="Arial"/>
          <w:sz w:val="24"/>
          <w:szCs w:val="24"/>
        </w:rPr>
      </w:pPr>
    </w:p>
    <w:p w:rsidR="00885D92" w:rsidRPr="004C594C" w:rsidRDefault="00885D92" w:rsidP="00885D92">
      <w:pPr>
        <w:pStyle w:val="Heading6"/>
        <w:jc w:val="both"/>
        <w:rPr>
          <w:rFonts w:cs="Arial"/>
          <w:sz w:val="24"/>
          <w:szCs w:val="24"/>
        </w:rPr>
      </w:pPr>
      <w:r w:rsidRPr="004C594C">
        <w:rPr>
          <w:rFonts w:cs="Arial"/>
          <w:sz w:val="24"/>
          <w:szCs w:val="24"/>
        </w:rPr>
        <w:lastRenderedPageBreak/>
        <w:t>Town Development Information Available</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1"/>
        </w:numPr>
        <w:jc w:val="both"/>
        <w:rPr>
          <w:rFonts w:ascii="Arial" w:hAnsi="Arial" w:cs="Arial"/>
          <w:sz w:val="24"/>
          <w:szCs w:val="24"/>
        </w:rPr>
      </w:pPr>
      <w:r w:rsidRPr="004C594C">
        <w:rPr>
          <w:rFonts w:ascii="Arial" w:hAnsi="Arial" w:cs="Arial"/>
          <w:sz w:val="24"/>
          <w:szCs w:val="24"/>
        </w:rPr>
        <w:t xml:space="preserve">The Town has available the 2009 Business Park Master Plan. This </w:t>
      </w:r>
      <w:r w:rsidRPr="00857B2B">
        <w:rPr>
          <w:rFonts w:ascii="Arial" w:hAnsi="Arial" w:cs="Arial"/>
          <w:b/>
          <w:sz w:val="24"/>
          <w:szCs w:val="24"/>
        </w:rPr>
        <w:t>plan</w:t>
      </w:r>
      <w:r w:rsidRPr="004C594C">
        <w:rPr>
          <w:rFonts w:ascii="Arial" w:hAnsi="Arial" w:cs="Arial"/>
          <w:sz w:val="24"/>
          <w:szCs w:val="24"/>
        </w:rPr>
        <w:t xml:space="preserve"> has economic, traffic, and environmental reports as appendix. </w:t>
      </w:r>
      <w:r w:rsidR="00484BE5" w:rsidRPr="004C594C">
        <w:rPr>
          <w:rFonts w:ascii="Arial" w:hAnsi="Arial" w:cs="Arial"/>
          <w:sz w:val="24"/>
          <w:szCs w:val="24"/>
        </w:rPr>
        <w:t>I</w:t>
      </w:r>
      <w:r w:rsidRPr="004C594C">
        <w:rPr>
          <w:rFonts w:ascii="Arial" w:hAnsi="Arial" w:cs="Arial"/>
          <w:sz w:val="24"/>
          <w:szCs w:val="24"/>
        </w:rPr>
        <w:t xml:space="preserve">t </w:t>
      </w:r>
      <w:r w:rsidR="00484BE5" w:rsidRPr="004C594C">
        <w:rPr>
          <w:rFonts w:ascii="Arial" w:hAnsi="Arial" w:cs="Arial"/>
          <w:sz w:val="24"/>
          <w:szCs w:val="24"/>
        </w:rPr>
        <w:t xml:space="preserve">also </w:t>
      </w:r>
      <w:r w:rsidRPr="004C594C">
        <w:rPr>
          <w:rFonts w:ascii="Arial" w:hAnsi="Arial" w:cs="Arial"/>
          <w:sz w:val="24"/>
          <w:szCs w:val="24"/>
        </w:rPr>
        <w:t>includes preliminary cost estimates for infrastructure improvements</w:t>
      </w:r>
      <w:r w:rsidR="00484BE5" w:rsidRPr="004C594C">
        <w:rPr>
          <w:rFonts w:ascii="Arial" w:hAnsi="Arial" w:cs="Arial"/>
          <w:sz w:val="24"/>
          <w:szCs w:val="24"/>
        </w:rPr>
        <w:t xml:space="preserve">, </w:t>
      </w:r>
      <w:r w:rsidRPr="004C594C">
        <w:rPr>
          <w:rFonts w:ascii="Arial" w:hAnsi="Arial" w:cs="Arial"/>
          <w:sz w:val="24"/>
          <w:szCs w:val="24"/>
        </w:rPr>
        <w:t>both on and off site</w:t>
      </w:r>
      <w:r w:rsidR="00484BE5" w:rsidRPr="004C594C">
        <w:rPr>
          <w:rFonts w:ascii="Arial" w:hAnsi="Arial" w:cs="Arial"/>
          <w:sz w:val="24"/>
          <w:szCs w:val="24"/>
        </w:rPr>
        <w:t>.</w:t>
      </w:r>
      <w:r w:rsidRPr="004C594C">
        <w:rPr>
          <w:rFonts w:ascii="Arial" w:hAnsi="Arial" w:cs="Arial"/>
          <w:sz w:val="24"/>
          <w:szCs w:val="24"/>
        </w:rPr>
        <w:t xml:space="preserve">   </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1"/>
        </w:numPr>
        <w:jc w:val="both"/>
        <w:rPr>
          <w:rFonts w:ascii="Arial" w:hAnsi="Arial" w:cs="Arial"/>
          <w:sz w:val="24"/>
          <w:szCs w:val="24"/>
        </w:rPr>
      </w:pPr>
      <w:r w:rsidRPr="004C594C">
        <w:rPr>
          <w:rFonts w:ascii="Arial" w:hAnsi="Arial" w:cs="Arial"/>
          <w:sz w:val="24"/>
          <w:szCs w:val="24"/>
        </w:rPr>
        <w:t>The Town has GIS (Version 10.3) and Auto-CAD digital data available that includes 45 layers of information as well as 2016</w:t>
      </w:r>
      <w:r w:rsidR="00226AA2" w:rsidRPr="004C594C">
        <w:rPr>
          <w:rFonts w:ascii="Arial" w:hAnsi="Arial" w:cs="Arial"/>
          <w:sz w:val="24"/>
          <w:szCs w:val="24"/>
        </w:rPr>
        <w:t xml:space="preserve"> color ortho-photographs.</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1"/>
        </w:numPr>
        <w:jc w:val="both"/>
        <w:rPr>
          <w:rFonts w:ascii="Arial" w:hAnsi="Arial" w:cs="Arial"/>
          <w:sz w:val="24"/>
          <w:szCs w:val="24"/>
        </w:rPr>
      </w:pPr>
      <w:r w:rsidRPr="004C594C">
        <w:rPr>
          <w:rFonts w:ascii="Arial" w:hAnsi="Arial" w:cs="Arial"/>
          <w:sz w:val="24"/>
          <w:szCs w:val="24"/>
        </w:rPr>
        <w:t xml:space="preserve">The Town has a complete A-2 survey of the Town and adjoining properties that includes two (2) foot contours, wetland boundaries, and existing improvement locations available in Auto-CAD. </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1"/>
        </w:numPr>
        <w:jc w:val="both"/>
        <w:rPr>
          <w:rFonts w:ascii="Arial" w:hAnsi="Arial" w:cs="Arial"/>
          <w:sz w:val="24"/>
          <w:szCs w:val="24"/>
        </w:rPr>
      </w:pPr>
      <w:r w:rsidRPr="004C594C">
        <w:rPr>
          <w:rFonts w:ascii="Arial" w:hAnsi="Arial" w:cs="Arial"/>
          <w:sz w:val="24"/>
          <w:szCs w:val="24"/>
        </w:rPr>
        <w:t>The Town has available the Village Land Use and Economic Enhancement Plan completed in June 2007 for the Town Center area immediately west of Route 2 from the business park site.</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1"/>
        </w:numPr>
        <w:jc w:val="both"/>
        <w:rPr>
          <w:rFonts w:ascii="Arial" w:hAnsi="Arial" w:cs="Arial"/>
          <w:sz w:val="24"/>
          <w:szCs w:val="24"/>
        </w:rPr>
      </w:pPr>
      <w:r w:rsidRPr="004C594C">
        <w:rPr>
          <w:rFonts w:ascii="Arial" w:hAnsi="Arial" w:cs="Arial"/>
          <w:sz w:val="24"/>
          <w:szCs w:val="24"/>
        </w:rPr>
        <w:t>The Town has the 2009 Plan of Conservation &amp; Development.</w:t>
      </w:r>
    </w:p>
    <w:p w:rsidR="00885D92" w:rsidRPr="004C594C" w:rsidRDefault="00885D92" w:rsidP="00885D92">
      <w:pPr>
        <w:pStyle w:val="ListParagraph"/>
        <w:rPr>
          <w:rFonts w:ascii="Arial" w:hAnsi="Arial" w:cs="Arial"/>
          <w:sz w:val="24"/>
          <w:szCs w:val="24"/>
        </w:rPr>
      </w:pPr>
    </w:p>
    <w:p w:rsidR="00857B2B" w:rsidRPr="00857B2B" w:rsidRDefault="00885D92" w:rsidP="00857B2B">
      <w:pPr>
        <w:pStyle w:val="ListParagraph"/>
        <w:numPr>
          <w:ilvl w:val="0"/>
          <w:numId w:val="1"/>
        </w:numPr>
        <w:ind w:left="990" w:hanging="450"/>
        <w:rPr>
          <w:rFonts w:ascii="Arial" w:hAnsi="Arial" w:cs="Arial"/>
          <w:b/>
          <w:sz w:val="24"/>
          <w:szCs w:val="24"/>
        </w:rPr>
      </w:pPr>
      <w:r w:rsidRPr="00857B2B">
        <w:rPr>
          <w:rFonts w:ascii="Arial" w:hAnsi="Arial" w:cs="Arial"/>
          <w:sz w:val="24"/>
          <w:szCs w:val="24"/>
        </w:rPr>
        <w:t xml:space="preserve">All Commission minutes are available on our Town website </w:t>
      </w:r>
      <w:r w:rsidR="00857B2B">
        <w:rPr>
          <w:rFonts w:ascii="Arial" w:hAnsi="Arial" w:cs="Arial"/>
          <w:sz w:val="24"/>
          <w:szCs w:val="24"/>
        </w:rPr>
        <w:t xml:space="preserve">at </w:t>
      </w:r>
      <w:hyperlink r:id="rId9" w:history="1">
        <w:r w:rsidR="00857B2B" w:rsidRPr="00FB714A">
          <w:rPr>
            <w:rStyle w:val="Hyperlink"/>
            <w:rFonts w:ascii="Arial" w:hAnsi="Arial" w:cs="Arial"/>
            <w:sz w:val="24"/>
            <w:szCs w:val="24"/>
          </w:rPr>
          <w:t>www.MarlboroughCT.net</w:t>
        </w:r>
      </w:hyperlink>
      <w:r w:rsidRPr="00857B2B">
        <w:rPr>
          <w:rFonts w:ascii="Arial" w:hAnsi="Arial" w:cs="Arial"/>
          <w:sz w:val="24"/>
          <w:szCs w:val="24"/>
        </w:rPr>
        <w:t xml:space="preserve"> </w:t>
      </w:r>
    </w:p>
    <w:p w:rsidR="00857B2B" w:rsidRPr="00857B2B" w:rsidRDefault="00857B2B" w:rsidP="00857B2B">
      <w:pPr>
        <w:ind w:left="990" w:hanging="450"/>
        <w:jc w:val="both"/>
        <w:rPr>
          <w:rFonts w:ascii="Arial" w:hAnsi="Arial" w:cs="Arial"/>
          <w:b/>
          <w:sz w:val="24"/>
          <w:szCs w:val="24"/>
        </w:rPr>
      </w:pPr>
    </w:p>
    <w:p w:rsidR="00885D92" w:rsidRPr="00857B2B" w:rsidRDefault="00226AA2" w:rsidP="00857B2B">
      <w:pPr>
        <w:pStyle w:val="ListParagraph"/>
        <w:numPr>
          <w:ilvl w:val="0"/>
          <w:numId w:val="1"/>
        </w:numPr>
        <w:ind w:left="990" w:hanging="450"/>
        <w:jc w:val="both"/>
        <w:rPr>
          <w:rFonts w:ascii="Arial" w:hAnsi="Arial" w:cs="Arial"/>
          <w:b/>
          <w:sz w:val="24"/>
          <w:szCs w:val="24"/>
        </w:rPr>
      </w:pPr>
      <w:r w:rsidRPr="00857B2B">
        <w:rPr>
          <w:rFonts w:ascii="Arial" w:hAnsi="Arial" w:cs="Arial"/>
          <w:sz w:val="24"/>
          <w:szCs w:val="24"/>
        </w:rPr>
        <w:t>Community Profile</w:t>
      </w:r>
      <w:r w:rsidR="005C23D8" w:rsidRPr="00857B2B">
        <w:rPr>
          <w:rFonts w:ascii="Arial" w:hAnsi="Arial" w:cs="Arial"/>
          <w:sz w:val="24"/>
          <w:szCs w:val="24"/>
        </w:rPr>
        <w:t xml:space="preserve"> </w:t>
      </w:r>
    </w:p>
    <w:p w:rsidR="00607AB3" w:rsidRDefault="00607AB3" w:rsidP="00885D92">
      <w:pPr>
        <w:ind w:left="720"/>
        <w:jc w:val="both"/>
        <w:rPr>
          <w:rFonts w:ascii="Arial" w:hAnsi="Arial" w:cs="Arial"/>
          <w:b/>
          <w:sz w:val="24"/>
          <w:szCs w:val="24"/>
        </w:rPr>
      </w:pPr>
    </w:p>
    <w:p w:rsidR="00EE0873" w:rsidRDefault="00EE0873" w:rsidP="00885D92">
      <w:pPr>
        <w:ind w:left="720"/>
        <w:jc w:val="both"/>
        <w:rPr>
          <w:rFonts w:ascii="Arial" w:hAnsi="Arial" w:cs="Arial"/>
          <w:b/>
          <w:sz w:val="24"/>
          <w:szCs w:val="24"/>
        </w:rPr>
      </w:pPr>
    </w:p>
    <w:p w:rsidR="00885D92" w:rsidRPr="004C594C" w:rsidRDefault="004B4305" w:rsidP="00885D92">
      <w:pPr>
        <w:jc w:val="both"/>
        <w:rPr>
          <w:rFonts w:ascii="Arial" w:hAnsi="Arial" w:cs="Arial"/>
          <w:b/>
          <w:sz w:val="24"/>
          <w:szCs w:val="24"/>
          <w:u w:val="single"/>
        </w:rPr>
      </w:pPr>
      <w:r w:rsidRPr="004C594C">
        <w:rPr>
          <w:rFonts w:ascii="Arial" w:hAnsi="Arial" w:cs="Arial"/>
          <w:b/>
          <w:sz w:val="24"/>
          <w:szCs w:val="24"/>
          <w:u w:val="single"/>
        </w:rPr>
        <w:t>Town Goals for Site Development</w:t>
      </w:r>
      <w:r w:rsidR="00885D92" w:rsidRPr="004C594C">
        <w:rPr>
          <w:rFonts w:ascii="Arial" w:hAnsi="Arial" w:cs="Arial"/>
          <w:b/>
          <w:sz w:val="24"/>
          <w:szCs w:val="24"/>
          <w:u w:val="single"/>
        </w:rPr>
        <w:t xml:space="preserve"> </w:t>
      </w:r>
    </w:p>
    <w:p w:rsidR="00885D92" w:rsidRPr="004C594C" w:rsidRDefault="00885D92" w:rsidP="00885D92">
      <w:pPr>
        <w:jc w:val="both"/>
        <w:rPr>
          <w:rFonts w:ascii="Arial" w:hAnsi="Arial" w:cs="Arial"/>
          <w:sz w:val="24"/>
          <w:szCs w:val="24"/>
        </w:rPr>
      </w:pPr>
    </w:p>
    <w:p w:rsidR="00885D92" w:rsidRPr="004C594C" w:rsidRDefault="00885D92" w:rsidP="00885D92">
      <w:pPr>
        <w:jc w:val="both"/>
        <w:rPr>
          <w:rFonts w:ascii="Arial" w:hAnsi="Arial" w:cs="Arial"/>
          <w:sz w:val="24"/>
          <w:szCs w:val="24"/>
        </w:rPr>
      </w:pPr>
      <w:r w:rsidRPr="004C594C">
        <w:rPr>
          <w:rFonts w:ascii="Arial" w:hAnsi="Arial" w:cs="Arial"/>
          <w:sz w:val="24"/>
          <w:szCs w:val="24"/>
        </w:rPr>
        <w:t xml:space="preserve">Development of these properties shall </w:t>
      </w:r>
      <w:r w:rsidR="006C38F1" w:rsidRPr="004C594C">
        <w:rPr>
          <w:rFonts w:ascii="Arial" w:hAnsi="Arial" w:cs="Arial"/>
          <w:sz w:val="24"/>
          <w:szCs w:val="24"/>
        </w:rPr>
        <w:t xml:space="preserve">be guided by </w:t>
      </w:r>
      <w:r w:rsidRPr="004C594C">
        <w:rPr>
          <w:rFonts w:ascii="Arial" w:hAnsi="Arial" w:cs="Arial"/>
          <w:sz w:val="24"/>
          <w:szCs w:val="24"/>
        </w:rPr>
        <w:t xml:space="preserve">the following Town goals: </w:t>
      </w:r>
    </w:p>
    <w:p w:rsidR="00885D92" w:rsidRPr="004C594C" w:rsidRDefault="00885D92" w:rsidP="00885D92">
      <w:pPr>
        <w:jc w:val="both"/>
        <w:rPr>
          <w:rFonts w:ascii="Arial" w:hAnsi="Arial" w:cs="Arial"/>
          <w:sz w:val="24"/>
          <w:szCs w:val="24"/>
        </w:rPr>
      </w:pPr>
    </w:p>
    <w:p w:rsidR="00885D92" w:rsidRPr="004C594C" w:rsidRDefault="00885D92" w:rsidP="00885D92">
      <w:pPr>
        <w:pStyle w:val="ListParagraph"/>
        <w:numPr>
          <w:ilvl w:val="0"/>
          <w:numId w:val="2"/>
        </w:numPr>
        <w:jc w:val="both"/>
        <w:rPr>
          <w:rFonts w:ascii="Arial" w:hAnsi="Arial" w:cs="Arial"/>
          <w:sz w:val="24"/>
          <w:szCs w:val="24"/>
        </w:rPr>
      </w:pPr>
      <w:r w:rsidRPr="004C594C">
        <w:rPr>
          <w:rFonts w:ascii="Arial" w:hAnsi="Arial" w:cs="Arial"/>
          <w:sz w:val="24"/>
          <w:szCs w:val="24"/>
        </w:rPr>
        <w:t>Ensure design quality and land use compatibility within the property.</w:t>
      </w:r>
    </w:p>
    <w:p w:rsidR="00885D92" w:rsidRPr="004C594C" w:rsidRDefault="00885D92" w:rsidP="00885D92">
      <w:pPr>
        <w:pStyle w:val="ListParagraph"/>
        <w:jc w:val="both"/>
        <w:rPr>
          <w:rFonts w:ascii="Arial" w:hAnsi="Arial" w:cs="Arial"/>
          <w:sz w:val="24"/>
          <w:szCs w:val="24"/>
        </w:rPr>
      </w:pPr>
    </w:p>
    <w:p w:rsidR="00885D92" w:rsidRPr="004C594C" w:rsidRDefault="00885D92" w:rsidP="00885D92">
      <w:pPr>
        <w:pStyle w:val="ListParagraph"/>
        <w:numPr>
          <w:ilvl w:val="0"/>
          <w:numId w:val="2"/>
        </w:numPr>
        <w:jc w:val="both"/>
        <w:rPr>
          <w:rFonts w:ascii="Arial" w:hAnsi="Arial" w:cs="Arial"/>
          <w:sz w:val="24"/>
          <w:szCs w:val="24"/>
        </w:rPr>
      </w:pPr>
      <w:r w:rsidRPr="004C594C">
        <w:rPr>
          <w:rFonts w:ascii="Arial" w:hAnsi="Arial" w:cs="Arial"/>
          <w:sz w:val="24"/>
          <w:szCs w:val="24"/>
        </w:rPr>
        <w:t xml:space="preserve">Development scenarios that will improve livability for local residents and encourage new business to start up </w:t>
      </w:r>
      <w:r w:rsidR="0017530E" w:rsidRPr="004C594C">
        <w:rPr>
          <w:rFonts w:ascii="Arial" w:hAnsi="Arial" w:cs="Arial"/>
          <w:sz w:val="24"/>
          <w:szCs w:val="24"/>
        </w:rPr>
        <w:t>and/</w:t>
      </w:r>
      <w:r w:rsidRPr="004C594C">
        <w:rPr>
          <w:rFonts w:ascii="Arial" w:hAnsi="Arial" w:cs="Arial"/>
          <w:sz w:val="24"/>
          <w:szCs w:val="24"/>
        </w:rPr>
        <w:t xml:space="preserve">or relocate to Marlborough. </w:t>
      </w:r>
    </w:p>
    <w:p w:rsidR="00885D92" w:rsidRPr="004C594C" w:rsidRDefault="00885D92" w:rsidP="00885D92">
      <w:pPr>
        <w:pStyle w:val="ListParagraph"/>
        <w:rPr>
          <w:rFonts w:ascii="Arial" w:hAnsi="Arial" w:cs="Arial"/>
          <w:sz w:val="24"/>
          <w:szCs w:val="24"/>
        </w:rPr>
      </w:pPr>
    </w:p>
    <w:p w:rsidR="00885D92" w:rsidRPr="004C594C" w:rsidRDefault="00885D92" w:rsidP="00885D92">
      <w:pPr>
        <w:pStyle w:val="ListParagraph"/>
        <w:numPr>
          <w:ilvl w:val="0"/>
          <w:numId w:val="2"/>
        </w:numPr>
        <w:jc w:val="both"/>
        <w:rPr>
          <w:rFonts w:ascii="Arial" w:hAnsi="Arial" w:cs="Arial"/>
          <w:sz w:val="24"/>
          <w:szCs w:val="24"/>
        </w:rPr>
      </w:pPr>
      <w:r w:rsidRPr="004C594C">
        <w:rPr>
          <w:rFonts w:ascii="Arial" w:hAnsi="Arial" w:cs="Arial"/>
          <w:sz w:val="24"/>
          <w:szCs w:val="24"/>
        </w:rPr>
        <w:t>Enhance the Tax Base of the Town that will help grow and sustain a more vibrant commercial district in the core of the community along major arterial roadways.</w:t>
      </w:r>
    </w:p>
    <w:p w:rsidR="00885D92" w:rsidRPr="004C594C" w:rsidRDefault="00885D92" w:rsidP="00885D92">
      <w:pPr>
        <w:pStyle w:val="ListParagraph"/>
        <w:rPr>
          <w:rFonts w:ascii="Arial" w:hAnsi="Arial" w:cs="Arial"/>
          <w:sz w:val="24"/>
          <w:szCs w:val="24"/>
        </w:rPr>
      </w:pPr>
    </w:p>
    <w:p w:rsidR="00885D92" w:rsidRPr="004C594C" w:rsidRDefault="00885D92" w:rsidP="00885D92">
      <w:pPr>
        <w:pStyle w:val="ListParagraph"/>
        <w:numPr>
          <w:ilvl w:val="0"/>
          <w:numId w:val="2"/>
        </w:numPr>
        <w:jc w:val="both"/>
        <w:rPr>
          <w:rFonts w:ascii="Arial" w:hAnsi="Arial" w:cs="Arial"/>
          <w:sz w:val="24"/>
          <w:szCs w:val="24"/>
        </w:rPr>
      </w:pPr>
      <w:r w:rsidRPr="004C594C">
        <w:rPr>
          <w:rFonts w:ascii="Arial" w:hAnsi="Arial" w:cs="Arial"/>
          <w:sz w:val="24"/>
          <w:szCs w:val="24"/>
        </w:rPr>
        <w:t xml:space="preserve">Develop the properties to produce quality business outcomes that create </w:t>
      </w:r>
      <w:r w:rsidR="0017530E" w:rsidRPr="004C594C">
        <w:rPr>
          <w:rFonts w:ascii="Arial" w:hAnsi="Arial" w:cs="Arial"/>
          <w:sz w:val="24"/>
          <w:szCs w:val="24"/>
        </w:rPr>
        <w:t xml:space="preserve">working wage jobs and </w:t>
      </w:r>
      <w:r w:rsidRPr="004C594C">
        <w:rPr>
          <w:rFonts w:ascii="Arial" w:hAnsi="Arial" w:cs="Arial"/>
          <w:sz w:val="24"/>
          <w:szCs w:val="24"/>
        </w:rPr>
        <w:t xml:space="preserve">energize development in surrounding </w:t>
      </w:r>
      <w:r w:rsidR="0017530E" w:rsidRPr="004C594C">
        <w:rPr>
          <w:rFonts w:ascii="Arial" w:hAnsi="Arial" w:cs="Arial"/>
          <w:sz w:val="24"/>
          <w:szCs w:val="24"/>
        </w:rPr>
        <w:t xml:space="preserve">areas as well as </w:t>
      </w:r>
      <w:r w:rsidRPr="004C594C">
        <w:rPr>
          <w:rFonts w:ascii="Arial" w:hAnsi="Arial" w:cs="Arial"/>
          <w:sz w:val="24"/>
          <w:szCs w:val="24"/>
        </w:rPr>
        <w:t xml:space="preserve">within the Town. </w:t>
      </w:r>
    </w:p>
    <w:p w:rsidR="00885D92" w:rsidRPr="004C594C" w:rsidRDefault="00885D92" w:rsidP="00885D92">
      <w:pPr>
        <w:pStyle w:val="ListParagraph"/>
        <w:rPr>
          <w:rFonts w:ascii="Arial" w:hAnsi="Arial" w:cs="Arial"/>
          <w:sz w:val="24"/>
          <w:szCs w:val="24"/>
        </w:rPr>
      </w:pPr>
    </w:p>
    <w:p w:rsidR="00885D92" w:rsidRPr="00CA0148" w:rsidRDefault="00CA0148" w:rsidP="00857B2B">
      <w:pPr>
        <w:pStyle w:val="ListParagraph"/>
        <w:numPr>
          <w:ilvl w:val="0"/>
          <w:numId w:val="2"/>
        </w:numPr>
        <w:jc w:val="both"/>
        <w:rPr>
          <w:rFonts w:ascii="Arial" w:hAnsi="Arial" w:cs="Arial"/>
          <w:sz w:val="24"/>
          <w:szCs w:val="24"/>
        </w:rPr>
      </w:pPr>
      <w:r w:rsidRPr="00CA0148">
        <w:rPr>
          <w:rFonts w:ascii="Arial" w:hAnsi="Arial" w:cs="Arial"/>
          <w:sz w:val="24"/>
          <w:szCs w:val="24"/>
        </w:rPr>
        <w:t xml:space="preserve">Explore </w:t>
      </w:r>
      <w:r w:rsidR="00577B8C">
        <w:rPr>
          <w:rFonts w:ascii="Arial" w:hAnsi="Arial" w:cs="Arial"/>
          <w:sz w:val="24"/>
          <w:szCs w:val="24"/>
        </w:rPr>
        <w:t xml:space="preserve">and consider </w:t>
      </w:r>
      <w:r w:rsidRPr="00577B8C">
        <w:rPr>
          <w:rFonts w:ascii="Arial" w:hAnsi="Arial" w:cs="Arial"/>
          <w:sz w:val="24"/>
          <w:szCs w:val="24"/>
        </w:rPr>
        <w:t>all possible</w:t>
      </w:r>
      <w:r w:rsidR="00C34363" w:rsidRPr="00CA0148">
        <w:rPr>
          <w:rFonts w:ascii="Arial" w:hAnsi="Arial" w:cs="Arial"/>
          <w:sz w:val="24"/>
          <w:szCs w:val="24"/>
        </w:rPr>
        <w:t xml:space="preserve"> </w:t>
      </w:r>
      <w:r w:rsidR="00885D92" w:rsidRPr="00577B8C">
        <w:rPr>
          <w:rFonts w:ascii="Arial" w:hAnsi="Arial" w:cs="Arial"/>
          <w:sz w:val="24"/>
          <w:szCs w:val="24"/>
        </w:rPr>
        <w:t>creative mix</w:t>
      </w:r>
      <w:r w:rsidR="00577B8C">
        <w:rPr>
          <w:rFonts w:ascii="Arial" w:hAnsi="Arial" w:cs="Arial"/>
          <w:sz w:val="24"/>
          <w:szCs w:val="24"/>
        </w:rPr>
        <w:t xml:space="preserve">ed </w:t>
      </w:r>
      <w:r w:rsidR="00885D92" w:rsidRPr="00577B8C">
        <w:rPr>
          <w:rFonts w:ascii="Arial" w:hAnsi="Arial" w:cs="Arial"/>
          <w:sz w:val="24"/>
          <w:szCs w:val="24"/>
        </w:rPr>
        <w:t>uses for the property</w:t>
      </w:r>
      <w:r w:rsidRPr="00577B8C">
        <w:rPr>
          <w:rFonts w:ascii="Arial" w:hAnsi="Arial" w:cs="Arial"/>
          <w:sz w:val="24"/>
          <w:szCs w:val="24"/>
        </w:rPr>
        <w:t>,</w:t>
      </w:r>
      <w:r w:rsidR="00885D92" w:rsidRPr="00577B8C">
        <w:rPr>
          <w:rFonts w:ascii="Arial" w:hAnsi="Arial" w:cs="Arial"/>
          <w:sz w:val="24"/>
          <w:szCs w:val="24"/>
        </w:rPr>
        <w:t xml:space="preserve"> focusing on </w:t>
      </w:r>
      <w:r w:rsidRPr="00577B8C">
        <w:rPr>
          <w:rFonts w:ascii="Arial" w:hAnsi="Arial" w:cs="Arial"/>
          <w:sz w:val="24"/>
          <w:szCs w:val="24"/>
        </w:rPr>
        <w:t>but not limited to</w:t>
      </w:r>
      <w:r w:rsidR="00577B8C">
        <w:rPr>
          <w:rFonts w:ascii="Arial" w:hAnsi="Arial" w:cs="Arial"/>
          <w:sz w:val="24"/>
          <w:szCs w:val="24"/>
        </w:rPr>
        <w:t xml:space="preserve"> </w:t>
      </w:r>
      <w:r w:rsidR="00885D92" w:rsidRPr="00577B8C">
        <w:rPr>
          <w:rFonts w:ascii="Arial" w:hAnsi="Arial" w:cs="Arial"/>
          <w:sz w:val="24"/>
          <w:szCs w:val="24"/>
        </w:rPr>
        <w:t>seven major categories of target industries: advanced manufacturing, software development, medical, civil, electrical, &amp; mechanical engineering services, information services, professional offices, and limited retail</w:t>
      </w:r>
      <w:r w:rsidR="00577B8C">
        <w:rPr>
          <w:rFonts w:ascii="Arial" w:hAnsi="Arial" w:cs="Arial"/>
          <w:sz w:val="24"/>
          <w:szCs w:val="24"/>
        </w:rPr>
        <w:t>.</w:t>
      </w:r>
    </w:p>
    <w:p w:rsidR="00885D92" w:rsidRPr="004C594C" w:rsidRDefault="00885D92" w:rsidP="00885D92">
      <w:pPr>
        <w:pStyle w:val="BodyText3"/>
        <w:jc w:val="both"/>
        <w:rPr>
          <w:rFonts w:cs="Arial"/>
          <w:b/>
          <w:sz w:val="24"/>
          <w:szCs w:val="24"/>
        </w:rPr>
      </w:pPr>
    </w:p>
    <w:p w:rsidR="00CE300F" w:rsidRPr="004C594C" w:rsidRDefault="00CE300F" w:rsidP="00CE300F">
      <w:pPr>
        <w:pStyle w:val="BodyText3"/>
        <w:rPr>
          <w:rFonts w:cs="Arial"/>
          <w:b/>
          <w:sz w:val="24"/>
          <w:szCs w:val="24"/>
        </w:rPr>
      </w:pPr>
      <w:r w:rsidRPr="004C594C">
        <w:rPr>
          <w:rFonts w:cs="Arial"/>
          <w:b/>
          <w:sz w:val="24"/>
          <w:szCs w:val="24"/>
        </w:rPr>
        <w:lastRenderedPageBreak/>
        <w:t xml:space="preserve">SUBMITTAL REQUIREMENTS </w:t>
      </w:r>
    </w:p>
    <w:p w:rsidR="00CE300F" w:rsidRPr="004C594C" w:rsidRDefault="00CE300F" w:rsidP="00CE300F">
      <w:pPr>
        <w:pStyle w:val="BodyText3"/>
        <w:ind w:firstLine="720"/>
        <w:rPr>
          <w:rFonts w:cs="Arial"/>
          <w:sz w:val="24"/>
          <w:szCs w:val="24"/>
        </w:rPr>
      </w:pPr>
    </w:p>
    <w:p w:rsidR="00CE300F" w:rsidRDefault="00CE300F" w:rsidP="00CE300F">
      <w:pPr>
        <w:pStyle w:val="BodyText3"/>
        <w:rPr>
          <w:rFonts w:cs="Arial"/>
          <w:sz w:val="24"/>
          <w:szCs w:val="24"/>
        </w:rPr>
      </w:pPr>
      <w:r w:rsidRPr="004C594C">
        <w:rPr>
          <w:rFonts w:cs="Arial"/>
          <w:sz w:val="24"/>
          <w:szCs w:val="24"/>
        </w:rPr>
        <w:t xml:space="preserve">The Town seeks qualifications from </w:t>
      </w:r>
      <w:r w:rsidR="004C594C">
        <w:rPr>
          <w:rFonts w:cs="Arial"/>
          <w:sz w:val="24"/>
          <w:szCs w:val="24"/>
        </w:rPr>
        <w:t>Commercial Realtors</w:t>
      </w:r>
      <w:r w:rsidRPr="004C594C">
        <w:rPr>
          <w:rFonts w:cs="Arial"/>
          <w:sz w:val="24"/>
          <w:szCs w:val="24"/>
        </w:rPr>
        <w:t xml:space="preserve"> with a demonstrated ability to develop projects which are an asset and a “correct fit” with the community. We are seeking a partnership with individuals and entities that have experience in developing, financing, marketing, selling, and/or managing projects of a similar size, scope and nature. </w:t>
      </w:r>
    </w:p>
    <w:p w:rsidR="004C594C" w:rsidRPr="004C594C" w:rsidRDefault="004C594C" w:rsidP="00CE300F">
      <w:pPr>
        <w:pStyle w:val="BodyText3"/>
        <w:rPr>
          <w:rFonts w:cs="Arial"/>
          <w:sz w:val="24"/>
          <w:szCs w:val="24"/>
        </w:rPr>
      </w:pPr>
    </w:p>
    <w:p w:rsidR="00CE300F" w:rsidRPr="004C594C" w:rsidRDefault="000972A5" w:rsidP="00CE300F">
      <w:pPr>
        <w:pStyle w:val="BodyText3"/>
        <w:rPr>
          <w:rFonts w:cs="Arial"/>
          <w:b/>
          <w:sz w:val="24"/>
          <w:szCs w:val="24"/>
        </w:rPr>
      </w:pPr>
      <w:r>
        <w:rPr>
          <w:rFonts w:cs="Arial"/>
          <w:b/>
          <w:sz w:val="24"/>
          <w:szCs w:val="24"/>
        </w:rPr>
        <w:t>All</w:t>
      </w:r>
      <w:r w:rsidRPr="004C594C">
        <w:rPr>
          <w:rFonts w:cs="Arial"/>
          <w:b/>
          <w:sz w:val="24"/>
          <w:szCs w:val="24"/>
        </w:rPr>
        <w:t xml:space="preserve"> </w:t>
      </w:r>
      <w:r w:rsidR="00CE300F" w:rsidRPr="004C594C">
        <w:rPr>
          <w:rFonts w:cs="Arial"/>
          <w:b/>
          <w:sz w:val="24"/>
          <w:szCs w:val="24"/>
        </w:rPr>
        <w:t xml:space="preserve">responses </w:t>
      </w:r>
      <w:r w:rsidRPr="004C594C">
        <w:rPr>
          <w:rFonts w:cs="Arial"/>
          <w:b/>
          <w:sz w:val="24"/>
          <w:szCs w:val="24"/>
        </w:rPr>
        <w:t>submitt</w:t>
      </w:r>
      <w:r w:rsidR="00577B8C">
        <w:rPr>
          <w:rFonts w:cs="Arial"/>
          <w:b/>
          <w:sz w:val="24"/>
          <w:szCs w:val="24"/>
        </w:rPr>
        <w:t>ed</w:t>
      </w:r>
      <w:r w:rsidRPr="004C594C">
        <w:rPr>
          <w:rFonts w:cs="Arial"/>
          <w:b/>
          <w:sz w:val="24"/>
          <w:szCs w:val="24"/>
        </w:rPr>
        <w:t xml:space="preserve"> </w:t>
      </w:r>
      <w:r>
        <w:rPr>
          <w:rFonts w:cs="Arial"/>
          <w:b/>
          <w:sz w:val="24"/>
          <w:szCs w:val="24"/>
        </w:rPr>
        <w:t xml:space="preserve">in response </w:t>
      </w:r>
      <w:r w:rsidR="00CE300F" w:rsidRPr="004C594C">
        <w:rPr>
          <w:rFonts w:cs="Arial"/>
          <w:b/>
          <w:sz w:val="24"/>
          <w:szCs w:val="24"/>
        </w:rPr>
        <w:t xml:space="preserve">to this RFQ shall include the following: </w:t>
      </w:r>
    </w:p>
    <w:p w:rsidR="00CE300F" w:rsidRPr="004C594C" w:rsidRDefault="00CE300F" w:rsidP="00CE300F">
      <w:pPr>
        <w:pStyle w:val="BodyText3"/>
        <w:rPr>
          <w:rFonts w:cs="Arial"/>
          <w:sz w:val="24"/>
          <w:szCs w:val="24"/>
        </w:rPr>
      </w:pPr>
    </w:p>
    <w:p w:rsidR="00CE300F" w:rsidRPr="004C594C" w:rsidRDefault="00CE300F" w:rsidP="00CE300F">
      <w:pPr>
        <w:pStyle w:val="BodyText3"/>
        <w:rPr>
          <w:rFonts w:cs="Arial"/>
          <w:sz w:val="24"/>
          <w:szCs w:val="24"/>
        </w:rPr>
      </w:pPr>
      <w:r w:rsidRPr="004C594C">
        <w:rPr>
          <w:rFonts w:cs="Arial"/>
          <w:b/>
          <w:sz w:val="24"/>
          <w:szCs w:val="24"/>
        </w:rPr>
        <w:t>Cover Letter:</w:t>
      </w:r>
      <w:r w:rsidRPr="004C594C">
        <w:rPr>
          <w:rFonts w:cs="Arial"/>
          <w:sz w:val="24"/>
          <w:szCs w:val="24"/>
        </w:rPr>
        <w:t xml:space="preserve"> The legal name, address, email address, and telephone number of the Proposer. The letter should outline all partnerships, subcontractors etc. that would be part of the project team along with the name and position of the person who will be the primary contact throughout the project. The cover letter should be signed by the person who has the authority to bind the proposing firm to the submitted proposal.</w:t>
      </w:r>
    </w:p>
    <w:p w:rsidR="00CE300F" w:rsidRPr="004C594C" w:rsidRDefault="00CE300F" w:rsidP="00CE300F">
      <w:pPr>
        <w:pStyle w:val="BodyText3"/>
        <w:rPr>
          <w:rFonts w:cs="Arial"/>
          <w:sz w:val="24"/>
          <w:szCs w:val="24"/>
        </w:rPr>
      </w:pPr>
    </w:p>
    <w:p w:rsidR="00CE300F" w:rsidRPr="004C594C" w:rsidRDefault="00CE300F" w:rsidP="00CE300F">
      <w:pPr>
        <w:pStyle w:val="BodyText3"/>
        <w:rPr>
          <w:rFonts w:cs="Arial"/>
          <w:sz w:val="24"/>
          <w:szCs w:val="24"/>
        </w:rPr>
      </w:pPr>
      <w:r w:rsidRPr="004C594C">
        <w:rPr>
          <w:rFonts w:cs="Arial"/>
          <w:sz w:val="24"/>
          <w:szCs w:val="24"/>
        </w:rPr>
        <w:t>Provide a concise and focused overview to introduce your company and your company background. Provide an executive level summary of the overall statement of qualifications/proposal.</w:t>
      </w:r>
      <w:r w:rsidR="00205AD5" w:rsidRPr="004C594C">
        <w:rPr>
          <w:rFonts w:cs="Arial"/>
          <w:sz w:val="24"/>
          <w:szCs w:val="24"/>
        </w:rPr>
        <w:t xml:space="preserve"> </w:t>
      </w:r>
      <w:r w:rsidR="00577B8C">
        <w:rPr>
          <w:rFonts w:cs="Arial"/>
          <w:sz w:val="24"/>
          <w:szCs w:val="24"/>
        </w:rPr>
        <w:t>A s</w:t>
      </w:r>
      <w:r w:rsidRPr="004C594C">
        <w:rPr>
          <w:rFonts w:cs="Arial"/>
          <w:sz w:val="24"/>
          <w:szCs w:val="24"/>
        </w:rPr>
        <w:t xml:space="preserve">tatement identifying the name of the lead contact person should be included along with </w:t>
      </w:r>
      <w:r w:rsidR="00577B8C">
        <w:rPr>
          <w:rFonts w:cs="Arial"/>
          <w:sz w:val="24"/>
          <w:szCs w:val="24"/>
        </w:rPr>
        <w:t xml:space="preserve">phone and </w:t>
      </w:r>
      <w:r w:rsidRPr="004C594C">
        <w:rPr>
          <w:rFonts w:cs="Arial"/>
          <w:sz w:val="24"/>
          <w:szCs w:val="24"/>
        </w:rPr>
        <w:t>email contact.</w:t>
      </w:r>
    </w:p>
    <w:p w:rsidR="00CE300F" w:rsidRPr="004C594C" w:rsidRDefault="00CE300F" w:rsidP="00CE300F">
      <w:pPr>
        <w:pStyle w:val="BodyText3"/>
        <w:ind w:left="720"/>
        <w:rPr>
          <w:rFonts w:cs="Arial"/>
          <w:sz w:val="24"/>
          <w:szCs w:val="24"/>
        </w:rPr>
      </w:pPr>
    </w:p>
    <w:p w:rsidR="00205AD5" w:rsidRPr="004C594C" w:rsidRDefault="00CE300F" w:rsidP="00205AD5">
      <w:pPr>
        <w:pStyle w:val="BodyText3"/>
        <w:rPr>
          <w:rFonts w:cs="Arial"/>
          <w:b/>
          <w:sz w:val="24"/>
          <w:szCs w:val="24"/>
        </w:rPr>
      </w:pPr>
      <w:r w:rsidRPr="004C594C">
        <w:rPr>
          <w:rFonts w:cs="Arial"/>
          <w:b/>
          <w:sz w:val="24"/>
          <w:szCs w:val="24"/>
        </w:rPr>
        <w:t>Résumés:</w:t>
      </w:r>
      <w:r w:rsidRPr="004C594C">
        <w:rPr>
          <w:rFonts w:cs="Arial"/>
          <w:sz w:val="24"/>
          <w:szCs w:val="24"/>
        </w:rPr>
        <w:t xml:space="preserve"> Given the unique nature of the project and its utmost importance to the Town, it is essential to fully understand the experience and capabilities of all key members of the proposed development team. Resumes of all key project team members to be involved in the project are required and should include: education and professional qualifications, relevant experience, and details regarding the specific role proposed for the project.</w:t>
      </w:r>
      <w:r w:rsidR="00205AD5" w:rsidRPr="004C594C">
        <w:rPr>
          <w:rFonts w:cs="Arial"/>
          <w:sz w:val="24"/>
          <w:szCs w:val="24"/>
        </w:rPr>
        <w:t xml:space="preserve"> Identification of lead organization, partners, and team firms or organizations, including description and location for each firm/ organization, and any MBE/WBE designations. </w:t>
      </w:r>
    </w:p>
    <w:p w:rsidR="00CE300F" w:rsidRPr="004C594C" w:rsidRDefault="00CE300F" w:rsidP="00CE300F">
      <w:pPr>
        <w:pStyle w:val="BodyText3"/>
        <w:rPr>
          <w:rFonts w:cs="Arial"/>
          <w:sz w:val="24"/>
          <w:szCs w:val="24"/>
        </w:rPr>
      </w:pPr>
    </w:p>
    <w:p w:rsidR="00CE300F" w:rsidRPr="004C594C" w:rsidRDefault="00CE300F" w:rsidP="00CE300F">
      <w:pPr>
        <w:pStyle w:val="BodyText3"/>
        <w:rPr>
          <w:rFonts w:cs="Arial"/>
          <w:sz w:val="24"/>
          <w:szCs w:val="24"/>
        </w:rPr>
      </w:pPr>
      <w:r w:rsidRPr="004C594C">
        <w:rPr>
          <w:rFonts w:cs="Arial"/>
          <w:b/>
          <w:sz w:val="24"/>
          <w:szCs w:val="24"/>
        </w:rPr>
        <w:t>Narrative</w:t>
      </w:r>
      <w:r w:rsidRPr="004C594C">
        <w:rPr>
          <w:rFonts w:cs="Arial"/>
          <w:sz w:val="24"/>
          <w:szCs w:val="24"/>
        </w:rPr>
        <w:t xml:space="preserve">: A high level summary of the team’s approach and anticipated timing related to </w:t>
      </w:r>
      <w:r w:rsidR="004C594C">
        <w:rPr>
          <w:rFonts w:cs="Arial"/>
          <w:sz w:val="24"/>
          <w:szCs w:val="24"/>
        </w:rPr>
        <w:t>marketing the parcel</w:t>
      </w:r>
      <w:r w:rsidRPr="004C594C">
        <w:rPr>
          <w:rFonts w:cs="Arial"/>
          <w:sz w:val="24"/>
          <w:szCs w:val="24"/>
        </w:rPr>
        <w:t xml:space="preserve">. </w:t>
      </w:r>
      <w:r w:rsidR="00205AD5" w:rsidRPr="004C594C">
        <w:rPr>
          <w:rFonts w:cs="Arial"/>
          <w:sz w:val="24"/>
          <w:szCs w:val="24"/>
        </w:rPr>
        <w:t>Describe the proposed organizational structure for the project team planning to undertake the project, their roles, reporting responsibilities and team interface with the Town.</w:t>
      </w:r>
    </w:p>
    <w:p w:rsidR="00CE300F" w:rsidRPr="004C594C" w:rsidRDefault="00CE300F" w:rsidP="00CE300F">
      <w:pPr>
        <w:pStyle w:val="BodyText3"/>
        <w:ind w:left="720"/>
        <w:rPr>
          <w:rFonts w:cs="Arial"/>
          <w:sz w:val="24"/>
          <w:szCs w:val="24"/>
        </w:rPr>
      </w:pPr>
    </w:p>
    <w:p w:rsidR="00CE300F" w:rsidRPr="004C594C" w:rsidRDefault="00CE300F" w:rsidP="00CE300F">
      <w:pPr>
        <w:pStyle w:val="BodyText3"/>
        <w:rPr>
          <w:rFonts w:cs="Arial"/>
          <w:sz w:val="24"/>
          <w:szCs w:val="24"/>
        </w:rPr>
      </w:pPr>
      <w:r w:rsidRPr="004C594C">
        <w:rPr>
          <w:rFonts w:cs="Arial"/>
          <w:b/>
          <w:sz w:val="24"/>
          <w:szCs w:val="24"/>
        </w:rPr>
        <w:t>Experience:</w:t>
      </w:r>
      <w:r w:rsidRPr="004C594C">
        <w:rPr>
          <w:rFonts w:cs="Arial"/>
          <w:sz w:val="24"/>
          <w:szCs w:val="24"/>
        </w:rPr>
        <w:t xml:space="preserve"> Include an outline of recent projects completed that are comparable to this project. Responses should demonstrate specific expertise of retail and commercial development. Provide a description of three (3) projects including the following information for each: date completed, location, land use, size, architectural style, role of development entity, any other information that would be helpful to the </w:t>
      </w:r>
      <w:r w:rsidR="00205AD5" w:rsidRPr="004C594C">
        <w:rPr>
          <w:rFonts w:cs="Arial"/>
          <w:sz w:val="24"/>
          <w:szCs w:val="24"/>
        </w:rPr>
        <w:t>Town</w:t>
      </w:r>
      <w:r w:rsidRPr="004C594C">
        <w:rPr>
          <w:rFonts w:cs="Arial"/>
          <w:sz w:val="24"/>
          <w:szCs w:val="24"/>
        </w:rPr>
        <w:t>, and photographs of the completed projects. Description of previous work that demonstrates experience in real estate development, marketing and/or leasing of industrial space, and tenant recruitment.   </w:t>
      </w:r>
    </w:p>
    <w:p w:rsidR="00CE300F" w:rsidRDefault="00CE300F" w:rsidP="00CE300F">
      <w:pPr>
        <w:pStyle w:val="BodyText3"/>
        <w:rPr>
          <w:rFonts w:cs="Arial"/>
          <w:sz w:val="24"/>
          <w:szCs w:val="24"/>
        </w:rPr>
      </w:pPr>
    </w:p>
    <w:p w:rsidR="007C4587" w:rsidRPr="004C594C" w:rsidRDefault="007C4587" w:rsidP="00CE300F">
      <w:pPr>
        <w:pStyle w:val="BodyText3"/>
        <w:rPr>
          <w:rFonts w:cs="Arial"/>
          <w:sz w:val="24"/>
          <w:szCs w:val="24"/>
        </w:rPr>
      </w:pPr>
    </w:p>
    <w:p w:rsidR="00CE300F" w:rsidRPr="004C594C" w:rsidRDefault="00CE300F" w:rsidP="00CE300F">
      <w:pPr>
        <w:pStyle w:val="BodyText3"/>
        <w:rPr>
          <w:rFonts w:cs="Arial"/>
          <w:sz w:val="24"/>
          <w:szCs w:val="24"/>
        </w:rPr>
      </w:pPr>
      <w:r w:rsidRPr="004C594C">
        <w:rPr>
          <w:rFonts w:cs="Arial"/>
          <w:b/>
          <w:sz w:val="24"/>
          <w:szCs w:val="24"/>
        </w:rPr>
        <w:lastRenderedPageBreak/>
        <w:t>Other Information:</w:t>
      </w:r>
      <w:r w:rsidRPr="004C594C">
        <w:rPr>
          <w:rFonts w:cs="Arial"/>
          <w:sz w:val="24"/>
          <w:szCs w:val="24"/>
        </w:rPr>
        <w:t xml:space="preserve"> Respondents may submit any other information that is not described in this RFQ that would be beneficial to the Town. If in the Respondent’s opinion, the Town has overlooked anything material or relevant, such item(s) shall be brought to the Town's attention and be included in the RFQ.</w:t>
      </w:r>
    </w:p>
    <w:p w:rsidR="00CE300F" w:rsidRPr="004C594C" w:rsidRDefault="00CE300F" w:rsidP="00CE300F">
      <w:pPr>
        <w:pStyle w:val="BodyText3"/>
        <w:rPr>
          <w:rFonts w:cs="Arial"/>
          <w:sz w:val="24"/>
          <w:szCs w:val="24"/>
        </w:rPr>
      </w:pPr>
    </w:p>
    <w:p w:rsidR="00CE300F" w:rsidRPr="004C594C" w:rsidRDefault="00CE300F" w:rsidP="00CE300F">
      <w:pPr>
        <w:pStyle w:val="BodyText3"/>
        <w:rPr>
          <w:rFonts w:cs="Arial"/>
          <w:b/>
          <w:sz w:val="24"/>
          <w:szCs w:val="24"/>
          <w:u w:val="single"/>
        </w:rPr>
      </w:pPr>
      <w:r w:rsidRPr="004C594C">
        <w:rPr>
          <w:rFonts w:cs="Arial"/>
          <w:b/>
          <w:sz w:val="24"/>
          <w:szCs w:val="24"/>
          <w:u w:val="single"/>
        </w:rPr>
        <w:t xml:space="preserve">Evaluation Criteria </w:t>
      </w:r>
    </w:p>
    <w:p w:rsidR="00CE300F" w:rsidRPr="004C594C" w:rsidRDefault="00CE300F" w:rsidP="00CE300F">
      <w:pPr>
        <w:pStyle w:val="BodyText3"/>
        <w:rPr>
          <w:rFonts w:cs="Arial"/>
          <w:b/>
          <w:sz w:val="24"/>
          <w:szCs w:val="24"/>
          <w:u w:val="single"/>
        </w:rPr>
      </w:pPr>
    </w:p>
    <w:p w:rsidR="00CE300F" w:rsidRPr="004C594C" w:rsidRDefault="00CE300F" w:rsidP="00CE300F">
      <w:pPr>
        <w:pStyle w:val="BodyText3"/>
        <w:rPr>
          <w:rFonts w:cs="Arial"/>
          <w:sz w:val="24"/>
          <w:szCs w:val="24"/>
        </w:rPr>
      </w:pPr>
      <w:r w:rsidRPr="004C594C">
        <w:rPr>
          <w:rFonts w:cs="Arial"/>
          <w:sz w:val="24"/>
          <w:szCs w:val="24"/>
        </w:rPr>
        <w:t xml:space="preserve">The intent of the RFQ </w:t>
      </w:r>
      <w:r w:rsidR="004C594C">
        <w:rPr>
          <w:rFonts w:cs="Arial"/>
          <w:sz w:val="24"/>
          <w:szCs w:val="24"/>
        </w:rPr>
        <w:t>Commercial Realtor</w:t>
      </w:r>
      <w:r w:rsidRPr="004C594C">
        <w:rPr>
          <w:rFonts w:cs="Arial"/>
          <w:sz w:val="24"/>
          <w:szCs w:val="24"/>
        </w:rPr>
        <w:t xml:space="preserve"> selection process is to identify qualified </w:t>
      </w:r>
      <w:r w:rsidR="004C594C">
        <w:rPr>
          <w:rFonts w:cs="Arial"/>
          <w:sz w:val="24"/>
          <w:szCs w:val="24"/>
        </w:rPr>
        <w:t xml:space="preserve">professionals </w:t>
      </w:r>
      <w:r w:rsidRPr="004C594C">
        <w:rPr>
          <w:rFonts w:cs="Arial"/>
          <w:sz w:val="24"/>
          <w:szCs w:val="24"/>
        </w:rPr>
        <w:t xml:space="preserve">interested in implementing the vision and concepts specified in this RFQ. The selection will be based generally upon their credentials, relevant experience, ability to foster compatibility with surrounding development, and willingness to carry out a large and complex undertaking in a carefully coordinated manner with the full collaboration of the Board of Selectmen. </w:t>
      </w:r>
    </w:p>
    <w:p w:rsidR="00CE300F" w:rsidRPr="004C594C" w:rsidRDefault="00CE300F" w:rsidP="00CE300F">
      <w:pPr>
        <w:pStyle w:val="BodyText3"/>
        <w:rPr>
          <w:rFonts w:cs="Arial"/>
          <w:sz w:val="24"/>
          <w:szCs w:val="24"/>
        </w:rPr>
      </w:pPr>
    </w:p>
    <w:p w:rsidR="00CE300F" w:rsidRDefault="00CE300F" w:rsidP="00857B2B">
      <w:pPr>
        <w:pStyle w:val="BodyText3"/>
        <w:numPr>
          <w:ilvl w:val="0"/>
          <w:numId w:val="3"/>
        </w:numPr>
        <w:ind w:hanging="270"/>
        <w:rPr>
          <w:rFonts w:cs="Arial"/>
          <w:sz w:val="24"/>
          <w:szCs w:val="24"/>
        </w:rPr>
      </w:pPr>
      <w:r w:rsidRPr="004C594C">
        <w:rPr>
          <w:rFonts w:cs="Arial"/>
          <w:sz w:val="24"/>
          <w:szCs w:val="24"/>
        </w:rPr>
        <w:t xml:space="preserve">Qualifications of Firm and Relevant Experience/Projects: The respondent’s demonstrated experience in mid- to large-scale mixed and multi-use projects, </w:t>
      </w:r>
    </w:p>
    <w:p w:rsidR="000D547E" w:rsidRPr="004C594C" w:rsidRDefault="000D547E" w:rsidP="000D547E">
      <w:pPr>
        <w:pStyle w:val="BodyText3"/>
        <w:rPr>
          <w:rFonts w:cs="Arial"/>
          <w:sz w:val="24"/>
          <w:szCs w:val="24"/>
        </w:rPr>
      </w:pPr>
    </w:p>
    <w:p w:rsidR="00CE300F" w:rsidRDefault="004C594C" w:rsidP="00857B2B">
      <w:pPr>
        <w:pStyle w:val="BodyText3"/>
        <w:ind w:left="630" w:hanging="270"/>
        <w:rPr>
          <w:rFonts w:cs="Arial"/>
          <w:sz w:val="24"/>
          <w:szCs w:val="24"/>
        </w:rPr>
      </w:pPr>
      <w:r>
        <w:rPr>
          <w:rFonts w:cs="Arial"/>
          <w:sz w:val="24"/>
          <w:szCs w:val="24"/>
        </w:rPr>
        <w:t>2</w:t>
      </w:r>
      <w:r w:rsidR="00CE300F" w:rsidRPr="004C594C">
        <w:rPr>
          <w:rFonts w:cs="Arial"/>
          <w:sz w:val="24"/>
          <w:szCs w:val="24"/>
        </w:rPr>
        <w:t xml:space="preserve">. Relevant Public-Private Partnership Experience: The respondent’s prior experience negotiating with public partners, presenting to public audiences, and securing quality tenants. </w:t>
      </w:r>
    </w:p>
    <w:p w:rsidR="000972A5" w:rsidRDefault="000972A5" w:rsidP="00857B2B">
      <w:pPr>
        <w:pStyle w:val="BodyText3"/>
        <w:ind w:left="630" w:hanging="270"/>
        <w:rPr>
          <w:rFonts w:cs="Arial"/>
          <w:sz w:val="24"/>
          <w:szCs w:val="24"/>
        </w:rPr>
      </w:pPr>
    </w:p>
    <w:p w:rsidR="00577B8C" w:rsidRDefault="004C594C" w:rsidP="000D547E">
      <w:pPr>
        <w:pStyle w:val="BodyText3"/>
        <w:ind w:left="360"/>
        <w:rPr>
          <w:rFonts w:cs="Arial"/>
          <w:sz w:val="24"/>
          <w:szCs w:val="24"/>
        </w:rPr>
      </w:pPr>
      <w:r>
        <w:rPr>
          <w:rFonts w:cs="Arial"/>
          <w:sz w:val="24"/>
          <w:szCs w:val="24"/>
        </w:rPr>
        <w:t>3</w:t>
      </w:r>
      <w:r w:rsidR="00CE300F" w:rsidRPr="004C594C">
        <w:rPr>
          <w:rFonts w:cs="Arial"/>
          <w:sz w:val="24"/>
          <w:szCs w:val="24"/>
        </w:rPr>
        <w:t xml:space="preserve">. Strength of Project Team and Management Approach: the respondent’s team dynamics in successful collaboration and execution of complex development projects and the principal staff’s overall approach to oversight and partnership with the </w:t>
      </w:r>
      <w:r w:rsidR="00205AD5" w:rsidRPr="004C594C">
        <w:rPr>
          <w:rFonts w:cs="Arial"/>
          <w:sz w:val="24"/>
          <w:szCs w:val="24"/>
        </w:rPr>
        <w:t>Board of Selectmen</w:t>
      </w:r>
      <w:r w:rsidR="00CE300F" w:rsidRPr="004C594C">
        <w:rPr>
          <w:rFonts w:cs="Arial"/>
          <w:sz w:val="24"/>
          <w:szCs w:val="24"/>
        </w:rPr>
        <w:t xml:space="preserve">. </w:t>
      </w:r>
    </w:p>
    <w:p w:rsidR="00577B8C" w:rsidRDefault="00577B8C" w:rsidP="000D547E">
      <w:pPr>
        <w:pStyle w:val="BodyText3"/>
        <w:ind w:left="360"/>
        <w:rPr>
          <w:rFonts w:cs="Arial"/>
          <w:sz w:val="24"/>
          <w:szCs w:val="24"/>
        </w:rPr>
      </w:pPr>
    </w:p>
    <w:p w:rsidR="00577B8C" w:rsidRDefault="004C594C" w:rsidP="000D547E">
      <w:pPr>
        <w:pStyle w:val="BodyText3"/>
        <w:ind w:left="360"/>
        <w:rPr>
          <w:rFonts w:cs="Arial"/>
          <w:sz w:val="24"/>
          <w:szCs w:val="24"/>
        </w:rPr>
      </w:pPr>
      <w:r>
        <w:rPr>
          <w:rFonts w:cs="Arial"/>
          <w:sz w:val="24"/>
          <w:szCs w:val="24"/>
        </w:rPr>
        <w:t>4</w:t>
      </w:r>
      <w:r w:rsidR="00CE300F" w:rsidRPr="004C594C">
        <w:rPr>
          <w:rFonts w:cs="Arial"/>
          <w:sz w:val="24"/>
          <w:szCs w:val="24"/>
        </w:rPr>
        <w:t>. Communications/Public Relations: Experience working with communities on highly political development projects.</w:t>
      </w:r>
    </w:p>
    <w:p w:rsidR="00577B8C" w:rsidRDefault="00577B8C" w:rsidP="000D547E">
      <w:pPr>
        <w:pStyle w:val="BodyText3"/>
        <w:ind w:left="360"/>
        <w:rPr>
          <w:rFonts w:cs="Arial"/>
          <w:sz w:val="24"/>
          <w:szCs w:val="24"/>
        </w:rPr>
      </w:pPr>
    </w:p>
    <w:p w:rsidR="00CE300F" w:rsidRPr="004C594C" w:rsidRDefault="00577B8C" w:rsidP="000D547E">
      <w:pPr>
        <w:pStyle w:val="BodyText3"/>
        <w:ind w:left="360"/>
        <w:rPr>
          <w:rFonts w:cs="Arial"/>
          <w:sz w:val="24"/>
          <w:szCs w:val="24"/>
        </w:rPr>
      </w:pPr>
      <w:r>
        <w:rPr>
          <w:rFonts w:cs="Arial"/>
          <w:sz w:val="24"/>
          <w:szCs w:val="24"/>
        </w:rPr>
        <w:t>5</w:t>
      </w:r>
      <w:r w:rsidR="00CE300F" w:rsidRPr="004C594C">
        <w:rPr>
          <w:rFonts w:cs="Arial"/>
          <w:sz w:val="24"/>
          <w:szCs w:val="24"/>
        </w:rPr>
        <w:t xml:space="preserve">. Vision and Development Strategy: How does the </w:t>
      </w:r>
      <w:r w:rsidR="004C594C">
        <w:rPr>
          <w:rFonts w:cs="Arial"/>
          <w:sz w:val="24"/>
          <w:szCs w:val="24"/>
        </w:rPr>
        <w:t>realto</w:t>
      </w:r>
      <w:r w:rsidR="00CE300F" w:rsidRPr="004C594C">
        <w:rPr>
          <w:rFonts w:cs="Arial"/>
          <w:sz w:val="24"/>
          <w:szCs w:val="24"/>
        </w:rPr>
        <w:t xml:space="preserve">r’s vision connect and build upon the community’s vision and how does this vision incorporate into the overall development strategy in terms of schedule, design, and costs. </w:t>
      </w:r>
    </w:p>
    <w:p w:rsidR="00CE300F" w:rsidRPr="004C594C" w:rsidRDefault="00CE300F" w:rsidP="000D547E">
      <w:pPr>
        <w:pStyle w:val="BodyText3"/>
        <w:ind w:left="360"/>
        <w:rPr>
          <w:rFonts w:cs="Arial"/>
          <w:sz w:val="24"/>
          <w:szCs w:val="24"/>
        </w:rPr>
      </w:pPr>
    </w:p>
    <w:p w:rsidR="00CE300F" w:rsidRPr="004C594C" w:rsidRDefault="00577B8C" w:rsidP="000D547E">
      <w:pPr>
        <w:pStyle w:val="BodyText3"/>
        <w:ind w:left="360"/>
        <w:rPr>
          <w:rFonts w:cs="Arial"/>
          <w:sz w:val="24"/>
          <w:szCs w:val="24"/>
        </w:rPr>
      </w:pPr>
      <w:r>
        <w:rPr>
          <w:rFonts w:cs="Arial"/>
          <w:sz w:val="24"/>
          <w:szCs w:val="24"/>
        </w:rPr>
        <w:t>6</w:t>
      </w:r>
      <w:r w:rsidR="00CE300F" w:rsidRPr="004C594C">
        <w:rPr>
          <w:rFonts w:cs="Arial"/>
          <w:sz w:val="24"/>
          <w:szCs w:val="24"/>
        </w:rPr>
        <w:t xml:space="preserve">. References: The input of references regarding the respondent’s and their project’s past performance. </w:t>
      </w:r>
    </w:p>
    <w:p w:rsidR="00CE15DC" w:rsidRPr="004C594C" w:rsidRDefault="00CE15DC">
      <w:pPr>
        <w:pStyle w:val="BodyText3"/>
        <w:ind w:left="360"/>
        <w:rPr>
          <w:rFonts w:cs="Arial"/>
          <w:sz w:val="24"/>
          <w:szCs w:val="24"/>
        </w:rPr>
      </w:pPr>
    </w:p>
    <w:sectPr w:rsidR="00CE15DC" w:rsidRPr="004C5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E1" w:rsidRDefault="000F55E1" w:rsidP="00047D3E">
      <w:r>
        <w:separator/>
      </w:r>
    </w:p>
  </w:endnote>
  <w:endnote w:type="continuationSeparator" w:id="0">
    <w:p w:rsidR="000F55E1" w:rsidRDefault="000F55E1" w:rsidP="000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E1" w:rsidRDefault="000F55E1" w:rsidP="00047D3E">
      <w:r>
        <w:separator/>
      </w:r>
    </w:p>
  </w:footnote>
  <w:footnote w:type="continuationSeparator" w:id="0">
    <w:p w:rsidR="000F55E1" w:rsidRDefault="000F55E1" w:rsidP="00047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94244"/>
    <w:multiLevelType w:val="hybridMultilevel"/>
    <w:tmpl w:val="ACC6A8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C7703"/>
    <w:multiLevelType w:val="hybridMultilevel"/>
    <w:tmpl w:val="C7E655F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4E73628"/>
    <w:multiLevelType w:val="hybridMultilevel"/>
    <w:tmpl w:val="B69AD6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2"/>
    <w:rsid w:val="00033AE6"/>
    <w:rsid w:val="00047D3E"/>
    <w:rsid w:val="000972A5"/>
    <w:rsid w:val="000D547E"/>
    <w:rsid w:val="000E49CF"/>
    <w:rsid w:val="000F55E1"/>
    <w:rsid w:val="00127A28"/>
    <w:rsid w:val="0017530E"/>
    <w:rsid w:val="001B19BF"/>
    <w:rsid w:val="001D3490"/>
    <w:rsid w:val="001F351C"/>
    <w:rsid w:val="00205AD5"/>
    <w:rsid w:val="00221338"/>
    <w:rsid w:val="00226AA2"/>
    <w:rsid w:val="00252518"/>
    <w:rsid w:val="0031058F"/>
    <w:rsid w:val="00326C2B"/>
    <w:rsid w:val="003B721D"/>
    <w:rsid w:val="003D0939"/>
    <w:rsid w:val="003D4942"/>
    <w:rsid w:val="004240E2"/>
    <w:rsid w:val="00484BE5"/>
    <w:rsid w:val="004A195F"/>
    <w:rsid w:val="004B41F8"/>
    <w:rsid w:val="004B4305"/>
    <w:rsid w:val="004C594C"/>
    <w:rsid w:val="00510A8F"/>
    <w:rsid w:val="00577B8C"/>
    <w:rsid w:val="005C23D8"/>
    <w:rsid w:val="005E37BF"/>
    <w:rsid w:val="00607021"/>
    <w:rsid w:val="00607AB3"/>
    <w:rsid w:val="00672595"/>
    <w:rsid w:val="006747DA"/>
    <w:rsid w:val="006856E4"/>
    <w:rsid w:val="006C38F1"/>
    <w:rsid w:val="00774E3F"/>
    <w:rsid w:val="007C4587"/>
    <w:rsid w:val="007E5A21"/>
    <w:rsid w:val="00854AF1"/>
    <w:rsid w:val="00857B2B"/>
    <w:rsid w:val="00885D92"/>
    <w:rsid w:val="008B50D2"/>
    <w:rsid w:val="008D2E68"/>
    <w:rsid w:val="009058C3"/>
    <w:rsid w:val="00927E70"/>
    <w:rsid w:val="009424D7"/>
    <w:rsid w:val="00956A1A"/>
    <w:rsid w:val="00971D61"/>
    <w:rsid w:val="00981981"/>
    <w:rsid w:val="0099787E"/>
    <w:rsid w:val="009B4899"/>
    <w:rsid w:val="009D7BA4"/>
    <w:rsid w:val="009E070A"/>
    <w:rsid w:val="00A008E1"/>
    <w:rsid w:val="00A330AD"/>
    <w:rsid w:val="00A924C5"/>
    <w:rsid w:val="00AE0B29"/>
    <w:rsid w:val="00B13BF7"/>
    <w:rsid w:val="00BC1798"/>
    <w:rsid w:val="00BC79F6"/>
    <w:rsid w:val="00C34363"/>
    <w:rsid w:val="00C446E7"/>
    <w:rsid w:val="00C907E4"/>
    <w:rsid w:val="00CA0148"/>
    <w:rsid w:val="00CE15DC"/>
    <w:rsid w:val="00CE300F"/>
    <w:rsid w:val="00CF2C84"/>
    <w:rsid w:val="00D43580"/>
    <w:rsid w:val="00D838CA"/>
    <w:rsid w:val="00DB28A0"/>
    <w:rsid w:val="00DD5B2C"/>
    <w:rsid w:val="00DE4505"/>
    <w:rsid w:val="00DF0FE1"/>
    <w:rsid w:val="00E952F7"/>
    <w:rsid w:val="00EE0873"/>
    <w:rsid w:val="00EF44EB"/>
    <w:rsid w:val="00F6456D"/>
    <w:rsid w:val="00FA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5D92"/>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885D92"/>
    <w:pPr>
      <w:keepNext/>
      <w:tabs>
        <w:tab w:val="left" w:pos="720"/>
        <w:tab w:val="left" w:pos="1440"/>
        <w:tab w:val="left" w:pos="2160"/>
      </w:tabs>
      <w:jc w:val="center"/>
      <w:outlineLvl w:val="2"/>
    </w:pPr>
    <w:rPr>
      <w:b/>
      <w:sz w:val="24"/>
    </w:rPr>
  </w:style>
  <w:style w:type="paragraph" w:styleId="Heading4">
    <w:name w:val="heading 4"/>
    <w:basedOn w:val="Normal"/>
    <w:next w:val="Normal"/>
    <w:link w:val="Heading4Char"/>
    <w:qFormat/>
    <w:rsid w:val="00885D92"/>
    <w:pPr>
      <w:keepNext/>
      <w:jc w:val="center"/>
      <w:outlineLvl w:val="3"/>
    </w:pPr>
    <w:rPr>
      <w:rFonts w:ascii="Arial" w:hAnsi="Arial"/>
      <w:b/>
      <w:sz w:val="22"/>
    </w:rPr>
  </w:style>
  <w:style w:type="paragraph" w:styleId="Heading6">
    <w:name w:val="heading 6"/>
    <w:basedOn w:val="Normal"/>
    <w:next w:val="Normal"/>
    <w:link w:val="Heading6Char"/>
    <w:qFormat/>
    <w:rsid w:val="00885D92"/>
    <w:pPr>
      <w:keepNext/>
      <w:outlineLvl w:val="5"/>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D92"/>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885D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85D92"/>
    <w:rPr>
      <w:rFonts w:ascii="Arial" w:eastAsia="Times New Roman" w:hAnsi="Arial" w:cs="Times New Roman"/>
      <w:b/>
      <w:szCs w:val="20"/>
    </w:rPr>
  </w:style>
  <w:style w:type="character" w:customStyle="1" w:styleId="Heading6Char">
    <w:name w:val="Heading 6 Char"/>
    <w:basedOn w:val="DefaultParagraphFont"/>
    <w:link w:val="Heading6"/>
    <w:rsid w:val="00885D92"/>
    <w:rPr>
      <w:rFonts w:ascii="Arial" w:eastAsia="Times New Roman" w:hAnsi="Arial" w:cs="Times New Roman"/>
      <w:b/>
      <w:bCs/>
      <w:szCs w:val="20"/>
      <w:u w:val="single"/>
    </w:rPr>
  </w:style>
  <w:style w:type="paragraph" w:styleId="BodyText">
    <w:name w:val="Body Text"/>
    <w:basedOn w:val="Normal"/>
    <w:link w:val="BodyTextChar"/>
    <w:rsid w:val="00885D92"/>
    <w:pPr>
      <w:jc w:val="both"/>
    </w:pPr>
  </w:style>
  <w:style w:type="character" w:customStyle="1" w:styleId="BodyTextChar">
    <w:name w:val="Body Text Char"/>
    <w:basedOn w:val="DefaultParagraphFont"/>
    <w:link w:val="BodyText"/>
    <w:rsid w:val="00885D92"/>
    <w:rPr>
      <w:rFonts w:ascii="Times New Roman" w:eastAsia="Times New Roman" w:hAnsi="Times New Roman" w:cs="Times New Roman"/>
      <w:sz w:val="20"/>
      <w:szCs w:val="20"/>
    </w:rPr>
  </w:style>
  <w:style w:type="paragraph" w:styleId="BodyText2">
    <w:name w:val="Body Text 2"/>
    <w:basedOn w:val="Normal"/>
    <w:link w:val="BodyText2Char"/>
    <w:rsid w:val="00885D92"/>
    <w:pPr>
      <w:jc w:val="both"/>
    </w:pPr>
    <w:rPr>
      <w:sz w:val="24"/>
    </w:rPr>
  </w:style>
  <w:style w:type="character" w:customStyle="1" w:styleId="BodyText2Char">
    <w:name w:val="Body Text 2 Char"/>
    <w:basedOn w:val="DefaultParagraphFont"/>
    <w:link w:val="BodyText2"/>
    <w:rsid w:val="00885D92"/>
    <w:rPr>
      <w:rFonts w:ascii="Times New Roman" w:eastAsia="Times New Roman" w:hAnsi="Times New Roman" w:cs="Times New Roman"/>
      <w:sz w:val="24"/>
      <w:szCs w:val="20"/>
    </w:rPr>
  </w:style>
  <w:style w:type="paragraph" w:styleId="BodyText3">
    <w:name w:val="Body Text 3"/>
    <w:basedOn w:val="Normal"/>
    <w:link w:val="BodyText3Char"/>
    <w:rsid w:val="00885D92"/>
    <w:rPr>
      <w:rFonts w:ascii="Arial" w:hAnsi="Arial"/>
      <w:sz w:val="22"/>
    </w:rPr>
  </w:style>
  <w:style w:type="character" w:customStyle="1" w:styleId="BodyText3Char">
    <w:name w:val="Body Text 3 Char"/>
    <w:basedOn w:val="DefaultParagraphFont"/>
    <w:link w:val="BodyText3"/>
    <w:rsid w:val="00885D92"/>
    <w:rPr>
      <w:rFonts w:ascii="Arial" w:eastAsia="Times New Roman" w:hAnsi="Arial" w:cs="Times New Roman"/>
      <w:szCs w:val="20"/>
    </w:rPr>
  </w:style>
  <w:style w:type="paragraph" w:styleId="ListParagraph">
    <w:name w:val="List Paragraph"/>
    <w:basedOn w:val="Normal"/>
    <w:uiPriority w:val="34"/>
    <w:qFormat/>
    <w:rsid w:val="00885D92"/>
    <w:pPr>
      <w:ind w:left="720"/>
      <w:contextualSpacing/>
    </w:pPr>
  </w:style>
  <w:style w:type="character" w:styleId="Hyperlink">
    <w:name w:val="Hyperlink"/>
    <w:basedOn w:val="DefaultParagraphFont"/>
    <w:uiPriority w:val="99"/>
    <w:unhideWhenUsed/>
    <w:rsid w:val="00885D92"/>
    <w:rPr>
      <w:color w:val="0563C1" w:themeColor="hyperlink"/>
      <w:u w:val="single"/>
    </w:rPr>
  </w:style>
  <w:style w:type="paragraph" w:styleId="Header">
    <w:name w:val="header"/>
    <w:basedOn w:val="Normal"/>
    <w:link w:val="HeaderChar"/>
    <w:uiPriority w:val="99"/>
    <w:unhideWhenUsed/>
    <w:rsid w:val="00047D3E"/>
    <w:pPr>
      <w:tabs>
        <w:tab w:val="center" w:pos="4680"/>
        <w:tab w:val="right" w:pos="9360"/>
      </w:tabs>
    </w:pPr>
  </w:style>
  <w:style w:type="character" w:customStyle="1" w:styleId="HeaderChar">
    <w:name w:val="Header Char"/>
    <w:basedOn w:val="DefaultParagraphFont"/>
    <w:link w:val="Header"/>
    <w:uiPriority w:val="99"/>
    <w:rsid w:val="00047D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7D3E"/>
    <w:pPr>
      <w:tabs>
        <w:tab w:val="center" w:pos="4680"/>
        <w:tab w:val="right" w:pos="9360"/>
      </w:tabs>
    </w:pPr>
  </w:style>
  <w:style w:type="character" w:customStyle="1" w:styleId="FooterChar">
    <w:name w:val="Footer Char"/>
    <w:basedOn w:val="DefaultParagraphFont"/>
    <w:link w:val="Footer"/>
    <w:uiPriority w:val="99"/>
    <w:rsid w:val="00047D3E"/>
    <w:rPr>
      <w:rFonts w:ascii="Times New Roman" w:eastAsia="Times New Roman" w:hAnsi="Times New Roman" w:cs="Times New Roman"/>
      <w:sz w:val="20"/>
      <w:szCs w:val="20"/>
    </w:rPr>
  </w:style>
  <w:style w:type="paragraph" w:customStyle="1" w:styleId="EJCDCStyle-NormalText">
    <w:name w:val="@EJCDC Style - Normal Text"/>
    <w:qFormat/>
    <w:rsid w:val="00971D61"/>
    <w:pPr>
      <w:spacing w:before="120" w:after="120" w:line="240" w:lineRule="auto"/>
      <w:jc w:val="both"/>
    </w:pPr>
    <w:rPr>
      <w:rFonts w:ascii="Calibri" w:eastAsia="Calibri" w:hAnsi="Calibri" w:cs="Times New Roman"/>
    </w:rPr>
  </w:style>
  <w:style w:type="paragraph" w:styleId="BalloonText">
    <w:name w:val="Balloon Text"/>
    <w:basedOn w:val="Normal"/>
    <w:link w:val="BalloonTextChar"/>
    <w:uiPriority w:val="99"/>
    <w:semiHidden/>
    <w:unhideWhenUsed/>
    <w:rsid w:val="00905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8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er@marlboroughc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lborough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0934-5509-432D-A7C7-4C38846E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2019-09-09T18:01:00Z</dcterms:created>
  <dcterms:modified xsi:type="dcterms:W3CDTF">2019-09-09T18:01:00Z</dcterms:modified>
</cp:coreProperties>
</file>