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38C7"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bCs/>
          <w:color w:val="auto"/>
          <w:sz w:val="20"/>
        </w:rPr>
      </w:pPr>
    </w:p>
    <w:p w14:paraId="3015CCFC"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bCs/>
          <w:color w:val="auto"/>
          <w:sz w:val="28"/>
          <w:szCs w:val="28"/>
        </w:rPr>
      </w:pPr>
    </w:p>
    <w:p w14:paraId="4F65BD35"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bCs/>
          <w:color w:val="auto"/>
          <w:sz w:val="28"/>
          <w:szCs w:val="28"/>
        </w:rPr>
      </w:pPr>
    </w:p>
    <w:p w14:paraId="0D18760B"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bCs/>
          <w:color w:val="auto"/>
          <w:sz w:val="28"/>
          <w:szCs w:val="28"/>
        </w:rPr>
      </w:pPr>
    </w:p>
    <w:p w14:paraId="7E754B06"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sz w:val="32"/>
          <w:szCs w:val="32"/>
        </w:rPr>
      </w:pPr>
      <w:r w:rsidRPr="005F0750">
        <w:rPr>
          <w:rFonts w:ascii="Gill Sans MT" w:hAnsi="Gill Sans MT"/>
          <w:bCs/>
          <w:color w:val="auto"/>
          <w:sz w:val="32"/>
          <w:szCs w:val="32"/>
        </w:rPr>
        <w:t xml:space="preserve">REQUEST FOR QUALIFICATIONS/PROPOSALS </w:t>
      </w:r>
    </w:p>
    <w:p w14:paraId="74CC2CDF"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sz w:val="28"/>
          <w:szCs w:val="28"/>
        </w:rPr>
      </w:pPr>
    </w:p>
    <w:p w14:paraId="57E2656A"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sz w:val="28"/>
          <w:szCs w:val="28"/>
        </w:rPr>
      </w:pPr>
      <w:proofErr w:type="gramStart"/>
      <w:r w:rsidRPr="005F0750">
        <w:rPr>
          <w:rFonts w:ascii="Gill Sans MT" w:hAnsi="Gill Sans MT"/>
          <w:bCs/>
          <w:color w:val="auto"/>
          <w:sz w:val="28"/>
          <w:szCs w:val="28"/>
        </w:rPr>
        <w:t>for</w:t>
      </w:r>
      <w:proofErr w:type="gramEnd"/>
    </w:p>
    <w:p w14:paraId="23597DD5"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sz w:val="28"/>
          <w:szCs w:val="28"/>
        </w:rPr>
      </w:pPr>
    </w:p>
    <w:p w14:paraId="3B3D248E"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sz w:val="28"/>
          <w:szCs w:val="28"/>
        </w:rPr>
      </w:pPr>
      <w:r w:rsidRPr="005F0750">
        <w:rPr>
          <w:rFonts w:ascii="Gill Sans MT" w:hAnsi="Gill Sans MT"/>
          <w:bCs/>
          <w:color w:val="auto"/>
          <w:sz w:val="28"/>
          <w:szCs w:val="28"/>
        </w:rPr>
        <w:t>Architectural Design Services</w:t>
      </w:r>
    </w:p>
    <w:p w14:paraId="33B01CB3"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sz w:val="28"/>
          <w:szCs w:val="28"/>
        </w:rPr>
      </w:pPr>
      <w:proofErr w:type="gramStart"/>
      <w:r w:rsidRPr="005F0750">
        <w:rPr>
          <w:rFonts w:ascii="Gill Sans MT" w:hAnsi="Gill Sans MT"/>
          <w:bCs/>
          <w:color w:val="auto"/>
          <w:sz w:val="28"/>
          <w:szCs w:val="28"/>
        </w:rPr>
        <w:t>for</w:t>
      </w:r>
      <w:proofErr w:type="gramEnd"/>
      <w:r w:rsidRPr="005F0750">
        <w:rPr>
          <w:rFonts w:ascii="Gill Sans MT" w:hAnsi="Gill Sans MT"/>
          <w:bCs/>
          <w:color w:val="auto"/>
          <w:sz w:val="28"/>
          <w:szCs w:val="28"/>
        </w:rPr>
        <w:t xml:space="preserve"> </w:t>
      </w:r>
    </w:p>
    <w:p w14:paraId="0649D2F3" w14:textId="5AE7B87A" w:rsidR="005F0750" w:rsidRPr="005F0750" w:rsidRDefault="00E82B8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sz w:val="28"/>
          <w:szCs w:val="28"/>
        </w:rPr>
      </w:pPr>
      <w:r>
        <w:rPr>
          <w:rFonts w:ascii="Gill Sans MT" w:hAnsi="Gill Sans MT"/>
          <w:bCs/>
          <w:color w:val="auto"/>
          <w:sz w:val="28"/>
          <w:szCs w:val="28"/>
        </w:rPr>
        <w:t>Tolland Middle School</w:t>
      </w:r>
      <w:r w:rsidR="00A671AE">
        <w:rPr>
          <w:rFonts w:ascii="Gill Sans MT" w:hAnsi="Gill Sans MT"/>
          <w:bCs/>
          <w:color w:val="auto"/>
          <w:sz w:val="28"/>
          <w:szCs w:val="28"/>
        </w:rPr>
        <w:t xml:space="preserve"> </w:t>
      </w:r>
      <w:r w:rsidR="005F0750" w:rsidRPr="005F0750">
        <w:rPr>
          <w:rFonts w:ascii="Gill Sans MT" w:hAnsi="Gill Sans MT"/>
          <w:bCs/>
          <w:color w:val="auto"/>
          <w:sz w:val="28"/>
          <w:szCs w:val="28"/>
        </w:rPr>
        <w:t>Roof Project</w:t>
      </w:r>
    </w:p>
    <w:p w14:paraId="592E7889"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sz w:val="28"/>
          <w:szCs w:val="28"/>
        </w:rPr>
      </w:pPr>
    </w:p>
    <w:p w14:paraId="66D30BD0"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sz w:val="28"/>
          <w:szCs w:val="28"/>
        </w:rPr>
      </w:pPr>
    </w:p>
    <w:p w14:paraId="497927EB" w14:textId="61488AFD"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sz w:val="28"/>
          <w:szCs w:val="28"/>
        </w:rPr>
      </w:pPr>
      <w:r w:rsidRPr="005F0750">
        <w:rPr>
          <w:rFonts w:ascii="Gill Sans MT" w:hAnsi="Gill Sans MT"/>
          <w:bCs/>
          <w:color w:val="auto"/>
          <w:sz w:val="28"/>
          <w:szCs w:val="28"/>
        </w:rPr>
        <w:t xml:space="preserve">Issue date: </w:t>
      </w:r>
      <w:r w:rsidR="00C517D2">
        <w:rPr>
          <w:rFonts w:ascii="Gill Sans MT" w:hAnsi="Gill Sans MT"/>
          <w:bCs/>
          <w:color w:val="auto"/>
          <w:sz w:val="28"/>
          <w:szCs w:val="28"/>
        </w:rPr>
        <w:t xml:space="preserve">December </w:t>
      </w:r>
      <w:r w:rsidR="00DD3891">
        <w:rPr>
          <w:rFonts w:ascii="Gill Sans MT" w:hAnsi="Gill Sans MT"/>
          <w:bCs/>
          <w:color w:val="auto"/>
          <w:sz w:val="28"/>
          <w:szCs w:val="28"/>
        </w:rPr>
        <w:t>29</w:t>
      </w:r>
      <w:r w:rsidR="00C517D2">
        <w:rPr>
          <w:rFonts w:ascii="Gill Sans MT" w:hAnsi="Gill Sans MT"/>
          <w:bCs/>
          <w:color w:val="auto"/>
          <w:sz w:val="28"/>
          <w:szCs w:val="28"/>
        </w:rPr>
        <w:t>, 2018</w:t>
      </w:r>
    </w:p>
    <w:p w14:paraId="47FD37CA"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sz w:val="28"/>
          <w:szCs w:val="28"/>
        </w:rPr>
      </w:pPr>
    </w:p>
    <w:p w14:paraId="58521CEB"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Gill Sans MT" w:hAnsi="Gill Sans MT"/>
          <w:b/>
          <w:bCs/>
          <w:color w:val="auto"/>
          <w:sz w:val="20"/>
        </w:rPr>
      </w:pPr>
    </w:p>
    <w:p w14:paraId="612C49B9"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bCs/>
          <w:color w:val="auto"/>
          <w:sz w:val="20"/>
        </w:rPr>
      </w:pPr>
    </w:p>
    <w:p w14:paraId="7B151CB0"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Cs/>
          <w:color w:val="auto"/>
        </w:rPr>
      </w:pPr>
    </w:p>
    <w:p w14:paraId="73FA8E03"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bCs/>
          <w:color w:val="auto"/>
        </w:rPr>
      </w:pPr>
    </w:p>
    <w:p w14:paraId="6E26EF84"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0"/>
        </w:rPr>
      </w:pPr>
    </w:p>
    <w:p w14:paraId="66BF807B"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0"/>
        </w:rPr>
      </w:pPr>
    </w:p>
    <w:p w14:paraId="5BB0CD51" w14:textId="09D6E035" w:rsidR="005F0750" w:rsidRPr="00C517D2"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r w:rsidRPr="005F0750">
        <w:rPr>
          <w:rFonts w:ascii="Gill Sans MT" w:hAnsi="Gill Sans MT"/>
          <w:color w:val="auto"/>
          <w:sz w:val="20"/>
        </w:rPr>
        <w:t xml:space="preserve">QUESTIONS:  </w:t>
      </w:r>
      <w:r w:rsidRPr="00C517D2">
        <w:rPr>
          <w:rFonts w:ascii="Gill Sans MT" w:hAnsi="Gill Sans MT"/>
          <w:color w:val="auto"/>
          <w:sz w:val="20"/>
        </w:rPr>
        <w:t>Contac</w:t>
      </w:r>
      <w:r w:rsidR="001303DE">
        <w:rPr>
          <w:rFonts w:ascii="Gill Sans MT" w:hAnsi="Gill Sans MT"/>
          <w:color w:val="auto"/>
          <w:sz w:val="20"/>
        </w:rPr>
        <w:t>t Facilities Director, Peter Sztaba</w:t>
      </w:r>
      <w:r w:rsidRPr="00C517D2">
        <w:rPr>
          <w:rFonts w:ascii="Gill Sans MT" w:hAnsi="Gill Sans MT"/>
          <w:color w:val="auto"/>
          <w:sz w:val="20"/>
        </w:rPr>
        <w:t xml:space="preserve">, in writing by email at </w:t>
      </w:r>
      <w:r w:rsidR="001303DE">
        <w:rPr>
          <w:rFonts w:ascii="Gill Sans MT" w:hAnsi="Gill Sans MT"/>
          <w:color w:val="4472C4"/>
          <w:sz w:val="20"/>
          <w:u w:val="single"/>
        </w:rPr>
        <w:t>psztaba@tolland.k12.ct.us</w:t>
      </w:r>
    </w:p>
    <w:p w14:paraId="28C18614" w14:textId="1ED51A14"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color w:val="auto"/>
          <w:sz w:val="28"/>
          <w:szCs w:val="28"/>
          <w:u w:val="single"/>
        </w:rPr>
      </w:pPr>
      <w:r w:rsidRPr="00C517D2">
        <w:rPr>
          <w:rFonts w:ascii="Gill Sans MT" w:hAnsi="Gill Sans MT"/>
          <w:color w:val="auto"/>
          <w:sz w:val="20"/>
        </w:rPr>
        <w:t xml:space="preserve">No questions </w:t>
      </w:r>
      <w:proofErr w:type="gramStart"/>
      <w:r w:rsidRPr="00C517D2">
        <w:rPr>
          <w:rFonts w:ascii="Gill Sans MT" w:hAnsi="Gill Sans MT"/>
          <w:color w:val="auto"/>
          <w:sz w:val="20"/>
        </w:rPr>
        <w:t>will be accepted</w:t>
      </w:r>
      <w:proofErr w:type="gramEnd"/>
      <w:r w:rsidRPr="00C517D2">
        <w:rPr>
          <w:rFonts w:ascii="Gill Sans MT" w:hAnsi="Gill Sans MT"/>
          <w:color w:val="auto"/>
          <w:sz w:val="20"/>
        </w:rPr>
        <w:t xml:space="preserve"> </w:t>
      </w:r>
      <w:r w:rsidR="00DD3891" w:rsidRPr="00C517D2">
        <w:rPr>
          <w:rFonts w:ascii="Gill Sans MT" w:hAnsi="Gill Sans MT"/>
          <w:color w:val="auto"/>
          <w:sz w:val="20"/>
        </w:rPr>
        <w:t xml:space="preserve">after </w:t>
      </w:r>
      <w:r w:rsidR="00DD3891">
        <w:rPr>
          <w:rFonts w:ascii="Gill Sans MT" w:hAnsi="Gill Sans MT"/>
          <w:color w:val="auto"/>
          <w:sz w:val="20"/>
        </w:rPr>
        <w:t>Friday, January 11, 2019</w:t>
      </w:r>
      <w:bookmarkStart w:id="0" w:name="_GoBack"/>
      <w:bookmarkEnd w:id="0"/>
      <w:r w:rsidRPr="005F0750">
        <w:rPr>
          <w:rFonts w:ascii="Gill Sans MT" w:hAnsi="Gill Sans MT"/>
          <w:color w:val="auto"/>
          <w:sz w:val="20"/>
        </w:rPr>
        <w:br w:type="page"/>
      </w:r>
      <w:r w:rsidRPr="005F0750">
        <w:rPr>
          <w:rFonts w:ascii="Gill Sans MT" w:hAnsi="Gill Sans MT"/>
          <w:b/>
          <w:color w:val="auto"/>
          <w:sz w:val="28"/>
          <w:szCs w:val="28"/>
          <w:u w:val="single"/>
        </w:rPr>
        <w:lastRenderedPageBreak/>
        <w:t>TABLE OF CONTENTS</w:t>
      </w:r>
    </w:p>
    <w:p w14:paraId="23416517"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color w:val="auto"/>
          <w:sz w:val="28"/>
          <w:szCs w:val="28"/>
          <w:u w:val="single"/>
        </w:rPr>
      </w:pPr>
    </w:p>
    <w:p w14:paraId="1ECFE332" w14:textId="04053C6F" w:rsid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57EC307C" w14:textId="1B0CEDCD"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5A0B8266" w14:textId="0696745A" w:rsidR="003546E9" w:rsidRPr="0087536D"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rPr>
      </w:pPr>
    </w:p>
    <w:p w14:paraId="54FA4662" w14:textId="17B83166" w:rsidR="003546E9" w:rsidRDefault="003546E9" w:rsidP="008753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87536D">
        <w:rPr>
          <w:rFonts w:asciiTheme="minorHAnsi" w:hAnsiTheme="minorHAnsi" w:cstheme="minorHAnsi"/>
          <w:color w:val="auto"/>
        </w:rPr>
        <w:t xml:space="preserve">INVITATION TO </w:t>
      </w:r>
      <w:r w:rsidR="0087536D" w:rsidRPr="0087536D">
        <w:rPr>
          <w:rFonts w:asciiTheme="minorHAnsi" w:hAnsiTheme="minorHAnsi" w:cstheme="minorHAnsi"/>
          <w:color w:val="auto"/>
        </w:rPr>
        <w:t>SUBMIT……………………………………………………………………</w:t>
      </w:r>
      <w:r w:rsidR="0087536D">
        <w:rPr>
          <w:rFonts w:asciiTheme="minorHAnsi" w:hAnsiTheme="minorHAnsi" w:cstheme="minorHAnsi"/>
          <w:color w:val="auto"/>
        </w:rPr>
        <w:t>……..</w:t>
      </w:r>
      <w:r w:rsidR="0087536D" w:rsidRPr="0087536D">
        <w:rPr>
          <w:rFonts w:asciiTheme="minorHAnsi" w:hAnsiTheme="minorHAnsi" w:cstheme="minorHAnsi"/>
          <w:color w:val="auto"/>
        </w:rPr>
        <w:t>……3</w:t>
      </w:r>
    </w:p>
    <w:p w14:paraId="104BC497" w14:textId="77777777" w:rsidR="0087536D" w:rsidRPr="0087536D" w:rsidRDefault="0087536D" w:rsidP="0087536D">
      <w:pPr>
        <w:pStyle w:val="ListParagraph"/>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theme="minorHAnsi"/>
          <w:color w:val="auto"/>
        </w:rPr>
      </w:pPr>
    </w:p>
    <w:p w14:paraId="059C1B85" w14:textId="45C1809D" w:rsidR="0087536D" w:rsidRDefault="0087536D" w:rsidP="008753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87536D">
        <w:rPr>
          <w:rFonts w:asciiTheme="minorHAnsi" w:hAnsiTheme="minorHAnsi" w:cstheme="minorHAnsi"/>
          <w:color w:val="auto"/>
        </w:rPr>
        <w:t>PROJECT DESCRIPTION -SCOPE OF SERVICE…………………………………………………..3</w:t>
      </w:r>
    </w:p>
    <w:p w14:paraId="2B6FE3DF" w14:textId="77777777" w:rsidR="0087536D" w:rsidRPr="0087536D" w:rsidRDefault="0087536D" w:rsidP="0087536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p w14:paraId="0FA7A3F9" w14:textId="2CD5DB07" w:rsidR="0087536D" w:rsidRDefault="0087536D" w:rsidP="008753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87536D">
        <w:rPr>
          <w:rFonts w:asciiTheme="minorHAnsi" w:hAnsiTheme="minorHAnsi" w:cstheme="minorHAnsi"/>
          <w:color w:val="auto"/>
        </w:rPr>
        <w:t>TIMELINE OF RFP PROCESS………………………………………………………………………</w:t>
      </w:r>
      <w:r>
        <w:rPr>
          <w:rFonts w:asciiTheme="minorHAnsi" w:hAnsiTheme="minorHAnsi" w:cstheme="minorHAnsi"/>
          <w:color w:val="auto"/>
        </w:rPr>
        <w:t>……5</w:t>
      </w:r>
    </w:p>
    <w:p w14:paraId="23406E31" w14:textId="77777777" w:rsidR="0087536D" w:rsidRPr="0087536D" w:rsidRDefault="0087536D" w:rsidP="0087536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p w14:paraId="0FEF7265" w14:textId="7983A5E1" w:rsidR="0087536D" w:rsidRDefault="0087536D" w:rsidP="008753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87536D">
        <w:rPr>
          <w:rFonts w:asciiTheme="minorHAnsi" w:hAnsiTheme="minorHAnsi" w:cstheme="minorHAnsi"/>
          <w:color w:val="auto"/>
        </w:rPr>
        <w:t>INSURANCE REQUIREMENTS……………………………………………………………</w:t>
      </w:r>
      <w:r>
        <w:rPr>
          <w:rFonts w:asciiTheme="minorHAnsi" w:hAnsiTheme="minorHAnsi" w:cstheme="minorHAnsi"/>
          <w:color w:val="auto"/>
        </w:rPr>
        <w:t>……</w:t>
      </w:r>
      <w:r w:rsidRPr="0087536D">
        <w:rPr>
          <w:rFonts w:asciiTheme="minorHAnsi" w:hAnsiTheme="minorHAnsi" w:cstheme="minorHAnsi"/>
          <w:color w:val="auto"/>
        </w:rPr>
        <w:t>………5</w:t>
      </w:r>
    </w:p>
    <w:p w14:paraId="4A7F95C2" w14:textId="77777777" w:rsidR="0087536D" w:rsidRPr="0087536D" w:rsidRDefault="0087536D" w:rsidP="0087536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p w14:paraId="6EC6B6E2" w14:textId="41BDDA4C" w:rsidR="0087536D" w:rsidRDefault="0087536D" w:rsidP="008753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87536D">
        <w:rPr>
          <w:rFonts w:asciiTheme="minorHAnsi" w:hAnsiTheme="minorHAnsi" w:cstheme="minorHAnsi"/>
          <w:color w:val="auto"/>
        </w:rPr>
        <w:t>MINIMUM QUALIFICATIONS…………………………………………………………………</w:t>
      </w:r>
      <w:r>
        <w:rPr>
          <w:rFonts w:asciiTheme="minorHAnsi" w:hAnsiTheme="minorHAnsi" w:cstheme="minorHAnsi"/>
          <w:color w:val="auto"/>
        </w:rPr>
        <w:t>…..</w:t>
      </w:r>
      <w:r w:rsidRPr="0087536D">
        <w:rPr>
          <w:rFonts w:asciiTheme="minorHAnsi" w:hAnsiTheme="minorHAnsi" w:cstheme="minorHAnsi"/>
          <w:color w:val="auto"/>
        </w:rPr>
        <w:t>….7</w:t>
      </w:r>
    </w:p>
    <w:p w14:paraId="2B6C6C4E" w14:textId="77777777" w:rsidR="0087536D" w:rsidRPr="0087536D" w:rsidRDefault="0087536D" w:rsidP="0087536D">
      <w:pPr>
        <w:pStyle w:val="ListParagraph"/>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theme="minorHAnsi"/>
          <w:color w:val="auto"/>
        </w:rPr>
      </w:pPr>
    </w:p>
    <w:p w14:paraId="5E95F735" w14:textId="1953B604" w:rsidR="0087536D" w:rsidRDefault="0087536D" w:rsidP="008753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87536D">
        <w:rPr>
          <w:rFonts w:asciiTheme="minorHAnsi" w:hAnsiTheme="minorHAnsi" w:cstheme="minorHAnsi"/>
          <w:color w:val="auto"/>
        </w:rPr>
        <w:t>WRITTEN PROPOSAL……………………………………………………………………………</w:t>
      </w:r>
      <w:r>
        <w:rPr>
          <w:rFonts w:asciiTheme="minorHAnsi" w:hAnsiTheme="minorHAnsi" w:cstheme="minorHAnsi"/>
          <w:color w:val="auto"/>
        </w:rPr>
        <w:t>……….</w:t>
      </w:r>
      <w:r w:rsidRPr="0087536D">
        <w:rPr>
          <w:rFonts w:asciiTheme="minorHAnsi" w:hAnsiTheme="minorHAnsi" w:cstheme="minorHAnsi"/>
          <w:color w:val="auto"/>
        </w:rPr>
        <w:t>.7</w:t>
      </w:r>
    </w:p>
    <w:p w14:paraId="3B7A7BB7" w14:textId="77777777" w:rsidR="0087536D" w:rsidRPr="0087536D" w:rsidRDefault="0087536D" w:rsidP="0087536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p w14:paraId="52E37092" w14:textId="56C55FA3" w:rsidR="0087536D" w:rsidRDefault="0087536D" w:rsidP="008753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87536D">
        <w:rPr>
          <w:rFonts w:asciiTheme="minorHAnsi" w:hAnsiTheme="minorHAnsi" w:cstheme="minorHAnsi"/>
          <w:color w:val="auto"/>
        </w:rPr>
        <w:t>GENERAL TERMS &amp; CONDITIONS……</w:t>
      </w:r>
      <w:r>
        <w:rPr>
          <w:rFonts w:asciiTheme="minorHAnsi" w:hAnsiTheme="minorHAnsi" w:cstheme="minorHAnsi"/>
          <w:color w:val="auto"/>
        </w:rPr>
        <w:t>…..</w:t>
      </w:r>
      <w:r w:rsidRPr="0087536D">
        <w:rPr>
          <w:rFonts w:asciiTheme="minorHAnsi" w:hAnsiTheme="minorHAnsi" w:cstheme="minorHAnsi"/>
          <w:color w:val="auto"/>
        </w:rPr>
        <w:t>…………………………………………………………7</w:t>
      </w:r>
    </w:p>
    <w:p w14:paraId="6CF2DA63" w14:textId="77777777" w:rsidR="0087536D" w:rsidRPr="0087536D" w:rsidRDefault="0087536D" w:rsidP="0087536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p w14:paraId="7629C60A" w14:textId="7D3FE81A" w:rsidR="0087536D" w:rsidRPr="0087536D" w:rsidRDefault="0087536D" w:rsidP="008753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87536D">
        <w:rPr>
          <w:rFonts w:asciiTheme="minorHAnsi" w:hAnsiTheme="minorHAnsi" w:cstheme="minorHAnsi"/>
          <w:color w:val="auto"/>
        </w:rPr>
        <w:t>FEE PROPOSAL &amp; BID FORM………………</w:t>
      </w:r>
      <w:r>
        <w:rPr>
          <w:rFonts w:asciiTheme="minorHAnsi" w:hAnsiTheme="minorHAnsi" w:cstheme="minorHAnsi"/>
          <w:color w:val="auto"/>
        </w:rPr>
        <w:t>…..</w:t>
      </w:r>
      <w:r w:rsidRPr="0087536D">
        <w:rPr>
          <w:rFonts w:asciiTheme="minorHAnsi" w:hAnsiTheme="minorHAnsi" w:cstheme="minorHAnsi"/>
          <w:color w:val="auto"/>
        </w:rPr>
        <w:t>…………………………………………………9-10</w:t>
      </w:r>
    </w:p>
    <w:p w14:paraId="44BD038A" w14:textId="223D9B27" w:rsidR="003546E9" w:rsidRPr="0087536D"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rPr>
      </w:pPr>
    </w:p>
    <w:p w14:paraId="3075EEBA" w14:textId="37541AF4"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309AE420" w14:textId="412E5F2A"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2B05A94C" w14:textId="133C96B0"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166D9BC2" w14:textId="05FD0F56"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58421003" w14:textId="796D1EA6"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6A3DC528" w14:textId="5EC17D4D"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3FF0D0C9" w14:textId="14867262"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04DED865" w14:textId="74205668"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179FCB12" w14:textId="683E2B9B"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341BD0BF" w14:textId="2A23F765"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40D6A686" w14:textId="05BF2B70"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11F2297A" w14:textId="122DF33B"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07D8E3F9" w14:textId="26AE6A27"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0C2B1178" w14:textId="6B49DE04"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0BD72CDA" w14:textId="58E0622A"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3322BD3A" w14:textId="56C216FC" w:rsidR="003546E9" w:rsidRDefault="003546E9" w:rsidP="005F0750">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olor w:val="auto"/>
          <w:sz w:val="20"/>
        </w:rPr>
      </w:pPr>
    </w:p>
    <w:p w14:paraId="54C19766" w14:textId="33C6D5C2"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rPr>
      </w:pPr>
    </w:p>
    <w:p w14:paraId="21D9F847"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36"/>
          <w:szCs w:val="36"/>
        </w:rPr>
      </w:pPr>
    </w:p>
    <w:p w14:paraId="42167590"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ind w:left="1440"/>
        <w:rPr>
          <w:rFonts w:ascii="Gill Sans MT" w:hAnsi="Gill Sans MT"/>
          <w:color w:val="auto"/>
        </w:rPr>
      </w:pPr>
    </w:p>
    <w:p w14:paraId="72A8F0DF"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ind w:left="1440"/>
        <w:rPr>
          <w:rFonts w:ascii="Gill Sans MT" w:hAnsi="Gill Sans MT"/>
          <w:color w:val="auto"/>
        </w:rPr>
      </w:pPr>
    </w:p>
    <w:p w14:paraId="562D99DD"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ind w:left="1440"/>
        <w:rPr>
          <w:rFonts w:ascii="Gill Sans MT" w:hAnsi="Gill Sans MT"/>
          <w:b/>
          <w:bCs/>
          <w:color w:val="auto"/>
          <w:sz w:val="36"/>
          <w:szCs w:val="36"/>
        </w:rPr>
      </w:pPr>
    </w:p>
    <w:p w14:paraId="2E74A10E"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ind w:left="2160"/>
        <w:rPr>
          <w:rFonts w:ascii="Gill Sans MT" w:hAnsi="Gill Sans MT"/>
          <w:b/>
          <w:bCs/>
          <w:color w:val="auto"/>
          <w:sz w:val="36"/>
          <w:szCs w:val="36"/>
        </w:rPr>
      </w:pPr>
    </w:p>
    <w:p w14:paraId="3CE7A0BE" w14:textId="77777777" w:rsidR="005F0750" w:rsidRPr="005F0750" w:rsidRDefault="005F0750" w:rsidP="00AA00F3">
      <w:pPr>
        <w:pBdr>
          <w:top w:val="none" w:sz="0" w:space="0" w:color="auto"/>
          <w:left w:val="none" w:sz="0" w:space="0" w:color="auto"/>
          <w:bottom w:val="none" w:sz="0" w:space="0" w:color="auto"/>
          <w:right w:val="none" w:sz="0" w:space="0" w:color="auto"/>
          <w:between w:val="none" w:sz="0" w:space="0" w:color="auto"/>
        </w:pBdr>
        <w:rPr>
          <w:rFonts w:ascii="Gill Sans MT" w:hAnsi="Gill Sans MT"/>
          <w:b/>
          <w:bCs/>
          <w:color w:val="auto"/>
          <w:sz w:val="20"/>
        </w:rPr>
      </w:pPr>
    </w:p>
    <w:p w14:paraId="1D0E7975"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ind w:left="720"/>
        <w:rPr>
          <w:rFonts w:ascii="Gill Sans MT" w:hAnsi="Gill Sans MT"/>
          <w:b/>
          <w:bCs/>
          <w:color w:val="auto"/>
          <w:sz w:val="20"/>
        </w:rPr>
      </w:pPr>
    </w:p>
    <w:p w14:paraId="4F564E93"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ind w:left="720"/>
        <w:rPr>
          <w:rFonts w:ascii="Gill Sans MT" w:hAnsi="Gill Sans MT"/>
          <w:b/>
          <w:bCs/>
          <w:color w:val="auto"/>
          <w:sz w:val="20"/>
        </w:rPr>
      </w:pPr>
    </w:p>
    <w:p w14:paraId="3D114BC6" w14:textId="77777777" w:rsidR="005F0750" w:rsidRPr="005F0750" w:rsidRDefault="005F0750" w:rsidP="005F0750">
      <w:pPr>
        <w:keepNext/>
        <w:pBdr>
          <w:top w:val="none" w:sz="0" w:space="0" w:color="auto"/>
          <w:left w:val="none" w:sz="0" w:space="0" w:color="auto"/>
          <w:bottom w:val="none" w:sz="0" w:space="0" w:color="auto"/>
          <w:right w:val="none" w:sz="0" w:space="0" w:color="auto"/>
          <w:between w:val="none" w:sz="0" w:space="0" w:color="auto"/>
        </w:pBdr>
        <w:ind w:left="720"/>
        <w:jc w:val="center"/>
        <w:outlineLvl w:val="1"/>
        <w:rPr>
          <w:rFonts w:ascii="Gill Sans MT" w:hAnsi="Gill Sans MT"/>
          <w:b/>
          <w:bCs/>
          <w:color w:val="auto"/>
          <w:sz w:val="28"/>
        </w:rPr>
        <w:sectPr w:rsidR="005F0750" w:rsidRPr="005F0750" w:rsidSect="005F0750">
          <w:headerReference w:type="default" r:id="rId8"/>
          <w:footerReference w:type="default" r:id="rId9"/>
          <w:pgSz w:w="12240" w:h="15840" w:code="1"/>
          <w:pgMar w:top="1800" w:right="162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B94B3C2" w14:textId="77777777" w:rsidR="005F0750" w:rsidRPr="003910AA" w:rsidRDefault="005F0750" w:rsidP="005F0750">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bCs/>
          <w:color w:val="auto"/>
        </w:rPr>
      </w:pPr>
      <w:bookmarkStart w:id="1" w:name="_Toc397522574"/>
      <w:bookmarkStart w:id="2" w:name="OLE_LINK7"/>
      <w:bookmarkStart w:id="3" w:name="OLE_LINK8"/>
      <w:r w:rsidRPr="003910AA">
        <w:rPr>
          <w:rFonts w:asciiTheme="minorHAnsi" w:hAnsiTheme="minorHAnsi" w:cstheme="minorHAnsi"/>
          <w:b/>
          <w:bCs/>
          <w:color w:val="auto"/>
        </w:rPr>
        <w:lastRenderedPageBreak/>
        <w:t>INVITATION TO SUBMIT</w:t>
      </w:r>
      <w:bookmarkEnd w:id="1"/>
    </w:p>
    <w:p w14:paraId="72C10898"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
    <w:p w14:paraId="7273975E" w14:textId="6EE876C2"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3910AA">
        <w:rPr>
          <w:rFonts w:asciiTheme="minorHAnsi" w:hAnsiTheme="minorHAnsi" w:cstheme="minorHAnsi"/>
          <w:color w:val="auto"/>
        </w:rPr>
        <w:t xml:space="preserve">The Town of </w:t>
      </w:r>
      <w:proofErr w:type="gramStart"/>
      <w:r w:rsidR="00E82B89">
        <w:rPr>
          <w:rFonts w:asciiTheme="minorHAnsi" w:hAnsiTheme="minorHAnsi" w:cstheme="minorHAnsi"/>
          <w:color w:val="auto"/>
        </w:rPr>
        <w:t>Tolland</w:t>
      </w:r>
      <w:r w:rsidRPr="003910AA">
        <w:rPr>
          <w:rFonts w:asciiTheme="minorHAnsi" w:hAnsiTheme="minorHAnsi" w:cstheme="minorHAnsi"/>
          <w:color w:val="auto"/>
        </w:rPr>
        <w:t>,</w:t>
      </w:r>
      <w:proofErr w:type="gramEnd"/>
      <w:r w:rsidRPr="003910AA">
        <w:rPr>
          <w:rFonts w:asciiTheme="minorHAnsi" w:hAnsiTheme="minorHAnsi" w:cstheme="minorHAnsi"/>
          <w:color w:val="auto"/>
        </w:rPr>
        <w:t xml:space="preserve"> is seeking an Architectural firm to provide design services for the preparation of plans and construction documents for the </w:t>
      </w:r>
      <w:r w:rsidR="00C517D2">
        <w:rPr>
          <w:rFonts w:asciiTheme="minorHAnsi" w:hAnsiTheme="minorHAnsi" w:cstheme="minorHAnsi"/>
          <w:color w:val="auto"/>
        </w:rPr>
        <w:t xml:space="preserve">partial </w:t>
      </w:r>
      <w:r w:rsidRPr="003910AA">
        <w:rPr>
          <w:rFonts w:asciiTheme="minorHAnsi" w:hAnsiTheme="minorHAnsi" w:cstheme="minorHAnsi"/>
          <w:color w:val="auto"/>
        </w:rPr>
        <w:t xml:space="preserve">roof replacement of </w:t>
      </w:r>
      <w:r w:rsidR="00E82B89">
        <w:rPr>
          <w:rFonts w:asciiTheme="minorHAnsi" w:hAnsiTheme="minorHAnsi" w:cstheme="minorHAnsi"/>
          <w:color w:val="auto"/>
        </w:rPr>
        <w:t>the Tolland Middle School located at 1 Falcon Way, Tolland, CT</w:t>
      </w:r>
      <w:r w:rsidR="00C517D2">
        <w:rPr>
          <w:rFonts w:asciiTheme="minorHAnsi" w:hAnsiTheme="minorHAnsi" w:cstheme="minorHAnsi"/>
          <w:color w:val="auto"/>
        </w:rPr>
        <w:t xml:space="preserve"> 06084</w:t>
      </w:r>
      <w:r w:rsidR="00E82B89">
        <w:rPr>
          <w:rFonts w:asciiTheme="minorHAnsi" w:hAnsiTheme="minorHAnsi" w:cstheme="minorHAnsi"/>
          <w:color w:val="auto"/>
        </w:rPr>
        <w:t xml:space="preserve">. The Board of Education </w:t>
      </w:r>
      <w:r w:rsidR="004827C0" w:rsidRPr="003910AA">
        <w:rPr>
          <w:rFonts w:asciiTheme="minorHAnsi" w:hAnsiTheme="minorHAnsi" w:cstheme="minorHAnsi"/>
          <w:color w:val="auto"/>
        </w:rPr>
        <w:t xml:space="preserve">will be submitting </w:t>
      </w:r>
      <w:r w:rsidR="00E82B89">
        <w:rPr>
          <w:rFonts w:asciiTheme="minorHAnsi" w:hAnsiTheme="minorHAnsi" w:cstheme="minorHAnsi"/>
          <w:color w:val="auto"/>
        </w:rPr>
        <w:t xml:space="preserve">a </w:t>
      </w:r>
      <w:r w:rsidR="004827C0" w:rsidRPr="003910AA">
        <w:rPr>
          <w:rFonts w:asciiTheme="minorHAnsi" w:hAnsiTheme="minorHAnsi" w:cstheme="minorHAnsi"/>
          <w:color w:val="auto"/>
        </w:rPr>
        <w:t>grant application to the Department of Administrative Services with the intention of securing a partial grant from the Office of School Construction and Grants Review (OSCG</w:t>
      </w:r>
      <w:r w:rsidR="00E82B89">
        <w:rPr>
          <w:rFonts w:asciiTheme="minorHAnsi" w:hAnsiTheme="minorHAnsi" w:cstheme="minorHAnsi"/>
          <w:color w:val="auto"/>
        </w:rPr>
        <w:t>&amp;</w:t>
      </w:r>
      <w:r w:rsidR="004827C0" w:rsidRPr="003910AA">
        <w:rPr>
          <w:rFonts w:asciiTheme="minorHAnsi" w:hAnsiTheme="minorHAnsi" w:cstheme="minorHAnsi"/>
          <w:color w:val="auto"/>
        </w:rPr>
        <w:t>R).</w:t>
      </w:r>
    </w:p>
    <w:p w14:paraId="5782DD92" w14:textId="332CCFEA" w:rsid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3910AA">
        <w:rPr>
          <w:rFonts w:asciiTheme="minorHAnsi" w:hAnsiTheme="minorHAnsi" w:cstheme="minorHAnsi"/>
          <w:color w:val="auto"/>
        </w:rPr>
        <w:t xml:space="preserve">Proposals </w:t>
      </w:r>
      <w:proofErr w:type="gramStart"/>
      <w:r w:rsidRPr="003910AA">
        <w:rPr>
          <w:rFonts w:asciiTheme="minorHAnsi" w:hAnsiTheme="minorHAnsi" w:cstheme="minorHAnsi"/>
          <w:color w:val="auto"/>
        </w:rPr>
        <w:t>should be addressed and delivered to</w:t>
      </w:r>
      <w:proofErr w:type="gramEnd"/>
      <w:r w:rsidRPr="003910AA">
        <w:rPr>
          <w:rFonts w:asciiTheme="minorHAnsi" w:hAnsiTheme="minorHAnsi" w:cstheme="minorHAnsi"/>
          <w:color w:val="auto"/>
        </w:rPr>
        <w:t xml:space="preserve">: </w:t>
      </w:r>
    </w:p>
    <w:p w14:paraId="593112C2" w14:textId="77777777" w:rsidR="00101B24" w:rsidRDefault="00101B24"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p w14:paraId="7C09BB0E" w14:textId="26E13F92" w:rsidR="00C517D2" w:rsidRDefault="005F0750" w:rsidP="00E82B8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2"/>
          <w:szCs w:val="22"/>
        </w:rPr>
      </w:pPr>
      <w:r w:rsidRPr="003910AA">
        <w:rPr>
          <w:rFonts w:asciiTheme="minorHAnsi" w:hAnsiTheme="minorHAnsi" w:cstheme="minorHAnsi"/>
          <w:b/>
          <w:color w:val="auto"/>
          <w:sz w:val="22"/>
          <w:szCs w:val="22"/>
        </w:rPr>
        <w:t>Attn:</w:t>
      </w:r>
      <w:r w:rsidRPr="003910AA">
        <w:rPr>
          <w:rFonts w:asciiTheme="minorHAnsi" w:hAnsiTheme="minorHAnsi" w:cstheme="minorHAnsi"/>
          <w:b/>
          <w:color w:val="auto"/>
          <w:sz w:val="22"/>
          <w:szCs w:val="22"/>
        </w:rPr>
        <w:tab/>
      </w:r>
      <w:bookmarkStart w:id="4" w:name="_Hlk531338417"/>
      <w:r w:rsidR="00C517D2">
        <w:rPr>
          <w:rFonts w:asciiTheme="minorHAnsi" w:hAnsiTheme="minorHAnsi" w:cstheme="minorHAnsi"/>
          <w:b/>
          <w:color w:val="auto"/>
          <w:sz w:val="22"/>
          <w:szCs w:val="22"/>
        </w:rPr>
        <w:t xml:space="preserve">Tolland Board of Education </w:t>
      </w:r>
    </w:p>
    <w:p w14:paraId="2A508A8C" w14:textId="2300B2F1" w:rsidR="00C517D2" w:rsidRDefault="00C517D2" w:rsidP="00E82B8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2"/>
          <w:szCs w:val="22"/>
        </w:rPr>
      </w:pPr>
      <w:r>
        <w:rPr>
          <w:rFonts w:asciiTheme="minorHAnsi" w:hAnsiTheme="minorHAnsi" w:cstheme="minorHAnsi"/>
          <w:b/>
          <w:color w:val="auto"/>
          <w:sz w:val="22"/>
          <w:szCs w:val="22"/>
        </w:rPr>
        <w:tab/>
        <w:t xml:space="preserve">Peter Sztaba-Director of Facilities </w:t>
      </w:r>
    </w:p>
    <w:p w14:paraId="6CDD91BA" w14:textId="2D8B5B38" w:rsidR="00C517D2" w:rsidRDefault="00C517D2" w:rsidP="00E82B8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2"/>
          <w:szCs w:val="22"/>
        </w:rPr>
      </w:pPr>
      <w:r>
        <w:rPr>
          <w:rFonts w:asciiTheme="minorHAnsi" w:hAnsiTheme="minorHAnsi" w:cstheme="minorHAnsi"/>
          <w:b/>
          <w:color w:val="auto"/>
          <w:sz w:val="22"/>
          <w:szCs w:val="22"/>
        </w:rPr>
        <w:tab/>
      </w:r>
      <w:proofErr w:type="gramStart"/>
      <w:r>
        <w:rPr>
          <w:rFonts w:asciiTheme="minorHAnsi" w:hAnsiTheme="minorHAnsi" w:cstheme="minorHAnsi"/>
          <w:b/>
          <w:color w:val="auto"/>
          <w:sz w:val="22"/>
          <w:szCs w:val="22"/>
        </w:rPr>
        <w:t>51</w:t>
      </w:r>
      <w:proofErr w:type="gramEnd"/>
      <w:r>
        <w:rPr>
          <w:rFonts w:asciiTheme="minorHAnsi" w:hAnsiTheme="minorHAnsi" w:cstheme="minorHAnsi"/>
          <w:b/>
          <w:color w:val="auto"/>
          <w:sz w:val="22"/>
          <w:szCs w:val="22"/>
        </w:rPr>
        <w:t xml:space="preserve"> Tolland Green</w:t>
      </w:r>
    </w:p>
    <w:p w14:paraId="56375127" w14:textId="1BABEB5F" w:rsidR="00C517D2" w:rsidRPr="003910AA" w:rsidRDefault="00C517D2" w:rsidP="00E82B8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2"/>
          <w:szCs w:val="22"/>
        </w:rPr>
      </w:pPr>
      <w:r>
        <w:rPr>
          <w:rFonts w:asciiTheme="minorHAnsi" w:hAnsiTheme="minorHAnsi" w:cstheme="minorHAnsi"/>
          <w:b/>
          <w:color w:val="auto"/>
          <w:sz w:val="22"/>
          <w:szCs w:val="22"/>
        </w:rPr>
        <w:tab/>
        <w:t>Tolland, CT 06084</w:t>
      </w:r>
    </w:p>
    <w:bookmarkEnd w:id="4"/>
    <w:p w14:paraId="4D2B5565"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firstLine="720"/>
        <w:rPr>
          <w:rFonts w:asciiTheme="minorHAnsi" w:hAnsiTheme="minorHAnsi" w:cstheme="minorHAnsi"/>
          <w:b/>
          <w:bCs/>
          <w:color w:val="auto"/>
          <w:sz w:val="22"/>
          <w:szCs w:val="22"/>
        </w:rPr>
      </w:pPr>
    </w:p>
    <w:p w14:paraId="1277D42B" w14:textId="0DFB7E90" w:rsidR="005F0750" w:rsidRPr="003910AA" w:rsidRDefault="005F0750" w:rsidP="005F0750">
      <w:pPr>
        <w:keepNext/>
        <w:pBdr>
          <w:top w:val="none" w:sz="0" w:space="0" w:color="auto"/>
          <w:left w:val="none" w:sz="0" w:space="0" w:color="auto"/>
          <w:bottom w:val="none" w:sz="0" w:space="0" w:color="auto"/>
          <w:right w:val="none" w:sz="0" w:space="0" w:color="auto"/>
          <w:between w:val="none" w:sz="0" w:space="0" w:color="auto"/>
        </w:pBdr>
        <w:outlineLvl w:val="3"/>
        <w:rPr>
          <w:rFonts w:asciiTheme="minorHAnsi" w:hAnsiTheme="minorHAnsi" w:cstheme="minorHAnsi"/>
          <w:b/>
          <w:color w:val="auto"/>
        </w:rPr>
      </w:pPr>
      <w:r w:rsidRPr="003910AA">
        <w:rPr>
          <w:rFonts w:asciiTheme="minorHAnsi" w:hAnsiTheme="minorHAnsi" w:cstheme="minorHAnsi"/>
          <w:color w:val="auto"/>
          <w:sz w:val="22"/>
          <w:szCs w:val="22"/>
        </w:rPr>
        <w:t xml:space="preserve">        </w:t>
      </w:r>
      <w:r w:rsidRPr="00DD3891">
        <w:rPr>
          <w:rFonts w:asciiTheme="minorHAnsi" w:hAnsiTheme="minorHAnsi" w:cstheme="minorHAnsi"/>
          <w:b/>
          <w:color w:val="auto"/>
        </w:rPr>
        <w:t xml:space="preserve">All Proposals shall be delivered </w:t>
      </w:r>
      <w:proofErr w:type="gramStart"/>
      <w:r w:rsidRPr="00DD3891">
        <w:rPr>
          <w:rFonts w:asciiTheme="minorHAnsi" w:hAnsiTheme="minorHAnsi" w:cstheme="minorHAnsi"/>
          <w:b/>
          <w:color w:val="auto"/>
        </w:rPr>
        <w:t>by:</w:t>
      </w:r>
      <w:proofErr w:type="gramEnd"/>
      <w:r w:rsidRPr="00DD3891">
        <w:rPr>
          <w:rFonts w:asciiTheme="minorHAnsi" w:hAnsiTheme="minorHAnsi" w:cstheme="minorHAnsi"/>
          <w:b/>
          <w:color w:val="auto"/>
        </w:rPr>
        <w:t xml:space="preserve"> </w:t>
      </w:r>
      <w:r w:rsidR="003546E9" w:rsidRPr="00DD3891">
        <w:rPr>
          <w:rFonts w:asciiTheme="minorHAnsi" w:hAnsiTheme="minorHAnsi" w:cstheme="minorHAnsi"/>
          <w:b/>
          <w:color w:val="auto"/>
        </w:rPr>
        <w:t>2</w:t>
      </w:r>
      <w:r w:rsidRPr="00DD3891">
        <w:rPr>
          <w:rFonts w:asciiTheme="minorHAnsi" w:hAnsiTheme="minorHAnsi" w:cstheme="minorHAnsi"/>
          <w:b/>
          <w:color w:val="auto"/>
        </w:rPr>
        <w:t>:00 p.m.</w:t>
      </w:r>
      <w:r w:rsidR="00A671AE" w:rsidRPr="00DD3891">
        <w:rPr>
          <w:rFonts w:asciiTheme="minorHAnsi" w:hAnsiTheme="minorHAnsi" w:cstheme="minorHAnsi"/>
          <w:b/>
          <w:color w:val="auto"/>
        </w:rPr>
        <w:t xml:space="preserve"> </w:t>
      </w:r>
      <w:r w:rsidR="00AE0301" w:rsidRPr="00DD3891">
        <w:rPr>
          <w:rFonts w:asciiTheme="minorHAnsi" w:hAnsiTheme="minorHAnsi" w:cstheme="minorHAnsi"/>
          <w:b/>
          <w:color w:val="auto"/>
        </w:rPr>
        <w:t>Wednesday</w:t>
      </w:r>
      <w:r w:rsidR="00DD3891" w:rsidRPr="00DD3891">
        <w:rPr>
          <w:rFonts w:asciiTheme="minorHAnsi" w:hAnsiTheme="minorHAnsi" w:cstheme="minorHAnsi"/>
          <w:b/>
          <w:color w:val="auto"/>
        </w:rPr>
        <w:t>, January 16, 2019</w:t>
      </w:r>
      <w:r w:rsidR="00A671AE" w:rsidRPr="00A671AE">
        <w:rPr>
          <w:rFonts w:asciiTheme="minorHAnsi" w:hAnsiTheme="minorHAnsi" w:cstheme="minorHAnsi"/>
          <w:b/>
          <w:color w:val="auto"/>
        </w:rPr>
        <w:t xml:space="preserve"> </w:t>
      </w:r>
    </w:p>
    <w:p w14:paraId="1A132C3F"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p w14:paraId="2A52C11D" w14:textId="77777777" w:rsidR="005F0750" w:rsidRPr="003910AA" w:rsidRDefault="005F0750" w:rsidP="005F0750">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bCs/>
          <w:color w:val="auto"/>
          <w:shd w:val="clear" w:color="auto" w:fill="B3B3B3"/>
        </w:rPr>
      </w:pPr>
      <w:bookmarkStart w:id="5" w:name="_Toc397522575"/>
      <w:bookmarkEnd w:id="2"/>
      <w:bookmarkEnd w:id="3"/>
      <w:r w:rsidRPr="003910AA">
        <w:rPr>
          <w:rFonts w:asciiTheme="minorHAnsi" w:hAnsiTheme="minorHAnsi" w:cstheme="minorHAnsi"/>
          <w:b/>
          <w:bCs/>
          <w:color w:val="auto"/>
        </w:rPr>
        <w:t>PROJECT DESCRIPTION - SCOPE OF SERVICE</w:t>
      </w:r>
      <w:bookmarkEnd w:id="5"/>
    </w:p>
    <w:p w14:paraId="43C73261"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left="1440"/>
        <w:jc w:val="both"/>
        <w:rPr>
          <w:rFonts w:asciiTheme="minorHAnsi" w:hAnsiTheme="minorHAnsi" w:cstheme="minorHAnsi"/>
          <w:color w:val="auto"/>
        </w:rPr>
      </w:pPr>
    </w:p>
    <w:p w14:paraId="6677D3CF" w14:textId="64664A88" w:rsidR="003910AA" w:rsidRDefault="00E82B89" w:rsidP="007A160A">
      <w:pPr>
        <w:numPr>
          <w:ilvl w:val="0"/>
          <w:numId w:val="14"/>
        </w:numPr>
        <w:pBdr>
          <w:top w:val="none" w:sz="0" w:space="0" w:color="auto"/>
          <w:left w:val="none" w:sz="0" w:space="0" w:color="auto"/>
          <w:bottom w:val="none" w:sz="0" w:space="0" w:color="auto"/>
          <w:right w:val="none" w:sz="0" w:space="0" w:color="auto"/>
          <w:between w:val="none" w:sz="0" w:space="0" w:color="auto"/>
        </w:pBdr>
        <w:spacing w:after="200"/>
        <w:ind w:right="432"/>
        <w:rPr>
          <w:rFonts w:asciiTheme="minorHAnsi" w:hAnsiTheme="minorHAnsi" w:cstheme="minorHAnsi"/>
          <w:color w:val="auto"/>
          <w:szCs w:val="20"/>
        </w:rPr>
      </w:pPr>
      <w:r>
        <w:rPr>
          <w:rFonts w:asciiTheme="minorHAnsi" w:hAnsiTheme="minorHAnsi" w:cstheme="minorHAnsi"/>
          <w:b/>
          <w:bCs/>
          <w:color w:val="auto"/>
        </w:rPr>
        <w:t>Tolland</w:t>
      </w:r>
      <w:r w:rsidR="005F0750" w:rsidRPr="003910AA">
        <w:rPr>
          <w:rFonts w:asciiTheme="minorHAnsi" w:hAnsiTheme="minorHAnsi" w:cstheme="minorHAnsi"/>
          <w:b/>
          <w:bCs/>
          <w:color w:val="auto"/>
        </w:rPr>
        <w:t xml:space="preserve"> </w:t>
      </w:r>
      <w:r>
        <w:rPr>
          <w:rFonts w:asciiTheme="minorHAnsi" w:hAnsiTheme="minorHAnsi" w:cstheme="minorHAnsi"/>
          <w:b/>
          <w:bCs/>
          <w:color w:val="auto"/>
        </w:rPr>
        <w:t>Middle</w:t>
      </w:r>
      <w:r w:rsidR="005F0750" w:rsidRPr="003910AA">
        <w:rPr>
          <w:rFonts w:asciiTheme="minorHAnsi" w:hAnsiTheme="minorHAnsi" w:cstheme="minorHAnsi"/>
          <w:color w:val="auto"/>
        </w:rPr>
        <w:t xml:space="preserve"> </w:t>
      </w:r>
      <w:r w:rsidR="005F0750" w:rsidRPr="003910AA">
        <w:rPr>
          <w:rFonts w:asciiTheme="minorHAnsi" w:hAnsiTheme="minorHAnsi" w:cstheme="minorHAnsi"/>
          <w:b/>
          <w:color w:val="auto"/>
        </w:rPr>
        <w:t>School</w:t>
      </w:r>
      <w:r w:rsidR="005F0750" w:rsidRPr="003910AA">
        <w:rPr>
          <w:rFonts w:asciiTheme="minorHAnsi" w:hAnsiTheme="minorHAnsi" w:cstheme="minorHAnsi"/>
          <w:color w:val="auto"/>
          <w:szCs w:val="20"/>
        </w:rPr>
        <w:t xml:space="preserve"> </w:t>
      </w:r>
    </w:p>
    <w:p w14:paraId="485C2DD0" w14:textId="20065F92" w:rsidR="007A160A" w:rsidRPr="00E82B89" w:rsidRDefault="005F0750" w:rsidP="00E82B89">
      <w:pPr>
        <w:pBdr>
          <w:top w:val="none" w:sz="0" w:space="0" w:color="auto"/>
          <w:left w:val="none" w:sz="0" w:space="0" w:color="auto"/>
          <w:bottom w:val="none" w:sz="0" w:space="0" w:color="auto"/>
          <w:right w:val="none" w:sz="0" w:space="0" w:color="auto"/>
          <w:between w:val="none" w:sz="0" w:space="0" w:color="auto"/>
        </w:pBdr>
        <w:spacing w:after="200"/>
        <w:ind w:left="720" w:right="432"/>
        <w:rPr>
          <w:rFonts w:asciiTheme="minorHAnsi" w:hAnsiTheme="minorHAnsi" w:cstheme="minorHAnsi"/>
          <w:color w:val="auto"/>
          <w:szCs w:val="20"/>
        </w:rPr>
      </w:pPr>
      <w:r w:rsidRPr="003910AA">
        <w:rPr>
          <w:rFonts w:asciiTheme="minorHAnsi" w:hAnsiTheme="minorHAnsi" w:cstheme="minorHAnsi"/>
          <w:color w:val="auto"/>
          <w:szCs w:val="20"/>
        </w:rPr>
        <w:t xml:space="preserve">On approximately </w:t>
      </w:r>
      <w:r w:rsidR="00DD3891" w:rsidRPr="00DD3891">
        <w:rPr>
          <w:rFonts w:asciiTheme="minorHAnsi" w:hAnsiTheme="minorHAnsi" w:cstheme="minorHAnsi"/>
          <w:color w:val="auto"/>
          <w:szCs w:val="20"/>
        </w:rPr>
        <w:t>90,606 sq.</w:t>
      </w:r>
      <w:r w:rsidRPr="003910AA">
        <w:rPr>
          <w:rFonts w:asciiTheme="minorHAnsi" w:hAnsiTheme="minorHAnsi" w:cstheme="minorHAnsi"/>
          <w:color w:val="auto"/>
          <w:szCs w:val="20"/>
        </w:rPr>
        <w:t xml:space="preserve"> ft. design a new roofing system(s): Proposed System: A two-ply modified bitumen roof system with stone gravel set in hot-applied asphalt at a minimum slope of ¼” inch per ft. including related flashings and all other necessary components. Design new internal roof drains where necessary to accommodate ¼” per ft. slope requirement including all existing roof drain bowls and design new drains (secondary) as needed.   </w:t>
      </w:r>
      <w:bookmarkStart w:id="6" w:name="_Hlk521525925"/>
    </w:p>
    <w:p w14:paraId="333F1380" w14:textId="71FB14DC" w:rsidR="00615263" w:rsidRPr="00615263" w:rsidRDefault="00615263" w:rsidP="00615263">
      <w:pPr>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b/>
          <w:color w:val="auto"/>
        </w:rPr>
      </w:pPr>
      <w:r w:rsidRPr="00615263">
        <w:rPr>
          <w:rFonts w:asciiTheme="minorHAnsi" w:hAnsiTheme="minorHAnsi" w:cstheme="minorHAnsi"/>
          <w:b/>
          <w:color w:val="auto"/>
        </w:rPr>
        <w:t>Services to be included are as follows</w:t>
      </w:r>
      <w:proofErr w:type="gramStart"/>
      <w:r w:rsidRPr="00615263">
        <w:rPr>
          <w:rFonts w:asciiTheme="minorHAnsi" w:hAnsiTheme="minorHAnsi" w:cstheme="minorHAnsi"/>
          <w:b/>
          <w:color w:val="auto"/>
        </w:rPr>
        <w:t>;</w:t>
      </w:r>
      <w:proofErr w:type="gramEnd"/>
    </w:p>
    <w:p w14:paraId="15DBD74A" w14:textId="77777777" w:rsidR="00615263" w:rsidRPr="003910AA" w:rsidRDefault="00615263" w:rsidP="00615263">
      <w:pPr>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color w:val="auto"/>
        </w:rPr>
      </w:pPr>
    </w:p>
    <w:p w14:paraId="2DDEF7CB" w14:textId="6526D4A9" w:rsidR="00615263" w:rsidRPr="003910AA" w:rsidRDefault="00615263" w:rsidP="00615263">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color w:val="auto"/>
        </w:rPr>
      </w:pPr>
      <w:r w:rsidRPr="003910AA">
        <w:rPr>
          <w:rFonts w:asciiTheme="minorHAnsi" w:hAnsiTheme="minorHAnsi" w:cstheme="minorHAnsi"/>
          <w:color w:val="auto"/>
        </w:rPr>
        <w:t>Assess the structural condition of the roof and verify that it is structurally sound under current code requirements</w:t>
      </w:r>
      <w:r w:rsidR="00A671AE">
        <w:rPr>
          <w:rFonts w:asciiTheme="minorHAnsi" w:hAnsiTheme="minorHAnsi" w:cstheme="minorHAnsi"/>
          <w:color w:val="auto"/>
        </w:rPr>
        <w:t xml:space="preserve"> </w:t>
      </w:r>
    </w:p>
    <w:p w14:paraId="5DD4EC47" w14:textId="453D7CEF" w:rsidR="00615263" w:rsidRPr="003910AA" w:rsidRDefault="00615263" w:rsidP="00615263">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color w:val="auto"/>
        </w:rPr>
      </w:pPr>
      <w:r w:rsidRPr="003910AA">
        <w:rPr>
          <w:rFonts w:asciiTheme="minorHAnsi" w:hAnsiTheme="minorHAnsi" w:cstheme="minorHAnsi"/>
          <w:color w:val="auto"/>
        </w:rPr>
        <w:t xml:space="preserve">The development of complete plans and specifications for a new roof for each </w:t>
      </w:r>
      <w:r w:rsidR="005A30F1">
        <w:rPr>
          <w:rFonts w:asciiTheme="minorHAnsi" w:hAnsiTheme="minorHAnsi" w:cstheme="minorHAnsi"/>
          <w:color w:val="auto"/>
        </w:rPr>
        <w:t>building</w:t>
      </w:r>
      <w:r w:rsidRPr="003910AA">
        <w:rPr>
          <w:rFonts w:asciiTheme="minorHAnsi" w:hAnsiTheme="minorHAnsi" w:cstheme="minorHAnsi"/>
          <w:color w:val="auto"/>
        </w:rPr>
        <w:t xml:space="preserve">. </w:t>
      </w:r>
    </w:p>
    <w:p w14:paraId="4C794F36" w14:textId="137C4A29" w:rsidR="00615263" w:rsidRPr="003910AA" w:rsidRDefault="00615263" w:rsidP="00615263">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color w:val="auto"/>
        </w:rPr>
      </w:pPr>
      <w:r w:rsidRPr="003910AA">
        <w:rPr>
          <w:rFonts w:asciiTheme="minorHAnsi" w:hAnsiTheme="minorHAnsi" w:cstheme="minorHAnsi"/>
          <w:color w:val="auto"/>
        </w:rPr>
        <w:t>Full representation through the Office of School Construction</w:t>
      </w:r>
      <w:r>
        <w:rPr>
          <w:rFonts w:asciiTheme="minorHAnsi" w:hAnsiTheme="minorHAnsi" w:cstheme="minorHAnsi"/>
          <w:color w:val="auto"/>
        </w:rPr>
        <w:t xml:space="preserve"> &amp; Grants Review</w:t>
      </w:r>
      <w:r w:rsidRPr="003910AA">
        <w:rPr>
          <w:rFonts w:asciiTheme="minorHAnsi" w:hAnsiTheme="minorHAnsi" w:cstheme="minorHAnsi"/>
          <w:color w:val="auto"/>
        </w:rPr>
        <w:t xml:space="preserve"> process</w:t>
      </w:r>
      <w:r w:rsidR="005A30F1">
        <w:rPr>
          <w:rFonts w:asciiTheme="minorHAnsi" w:hAnsiTheme="minorHAnsi" w:cstheme="minorHAnsi"/>
          <w:color w:val="auto"/>
        </w:rPr>
        <w:t xml:space="preserve"> for the two school roofs</w:t>
      </w:r>
      <w:r w:rsidRPr="003910AA">
        <w:rPr>
          <w:rFonts w:asciiTheme="minorHAnsi" w:hAnsiTheme="minorHAnsi" w:cstheme="minorHAnsi"/>
          <w:color w:val="auto"/>
        </w:rPr>
        <w:t>.</w:t>
      </w:r>
    </w:p>
    <w:p w14:paraId="64E0A847" w14:textId="77777777" w:rsidR="00615263" w:rsidRPr="003910AA" w:rsidRDefault="00615263" w:rsidP="00615263">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color w:val="auto"/>
        </w:rPr>
      </w:pPr>
      <w:r w:rsidRPr="003910AA">
        <w:rPr>
          <w:rFonts w:asciiTheme="minorHAnsi" w:hAnsiTheme="minorHAnsi" w:cstheme="minorHAnsi"/>
          <w:color w:val="auto"/>
        </w:rPr>
        <w:t xml:space="preserve">Participation in the roofing contractor scope review and selection process. </w:t>
      </w:r>
    </w:p>
    <w:p w14:paraId="19A48795" w14:textId="77777777" w:rsidR="00615263" w:rsidRPr="003910AA" w:rsidRDefault="00615263" w:rsidP="00615263">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color w:val="auto"/>
        </w:rPr>
      </w:pPr>
      <w:r w:rsidRPr="003910AA">
        <w:rPr>
          <w:rFonts w:asciiTheme="minorHAnsi" w:hAnsiTheme="minorHAnsi" w:cstheme="minorHAnsi"/>
          <w:color w:val="auto"/>
        </w:rPr>
        <w:t xml:space="preserve">The hiring of any consultants required to complete the job and review of all submittals. </w:t>
      </w:r>
    </w:p>
    <w:p w14:paraId="57F22629" w14:textId="77777777" w:rsidR="00615263" w:rsidRPr="003910AA" w:rsidRDefault="00615263" w:rsidP="00615263">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color w:val="auto"/>
        </w:rPr>
      </w:pPr>
      <w:r w:rsidRPr="003910AA">
        <w:rPr>
          <w:rFonts w:asciiTheme="minorHAnsi" w:hAnsiTheme="minorHAnsi" w:cstheme="minorHAnsi"/>
          <w:color w:val="auto"/>
        </w:rPr>
        <w:t xml:space="preserve">The on-going inspection of the roof as the installation progresses to ensure compliance with the specifications; </w:t>
      </w:r>
    </w:p>
    <w:p w14:paraId="7FAED439" w14:textId="77777777" w:rsidR="00615263" w:rsidRPr="003910AA" w:rsidRDefault="00615263" w:rsidP="00615263">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color w:val="auto"/>
        </w:rPr>
      </w:pPr>
      <w:r w:rsidRPr="003910AA">
        <w:rPr>
          <w:rFonts w:asciiTheme="minorHAnsi" w:hAnsiTheme="minorHAnsi" w:cstheme="minorHAnsi"/>
          <w:color w:val="auto"/>
        </w:rPr>
        <w:t xml:space="preserve">The review of all invoices for accuracy prior to submission to the client; </w:t>
      </w:r>
    </w:p>
    <w:p w14:paraId="71108D09" w14:textId="77777777" w:rsidR="00615263" w:rsidRPr="003910AA" w:rsidRDefault="00615263" w:rsidP="00615263">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color w:val="auto"/>
        </w:rPr>
      </w:pPr>
      <w:r w:rsidRPr="003910AA">
        <w:rPr>
          <w:rFonts w:asciiTheme="minorHAnsi" w:hAnsiTheme="minorHAnsi" w:cstheme="minorHAnsi"/>
          <w:color w:val="auto"/>
        </w:rPr>
        <w:t>The development of the punch list and</w:t>
      </w:r>
    </w:p>
    <w:p w14:paraId="22FF75B4" w14:textId="77777777" w:rsidR="00615263" w:rsidRPr="003910AA" w:rsidRDefault="00615263" w:rsidP="00615263">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color w:val="auto"/>
        </w:rPr>
      </w:pPr>
      <w:r w:rsidRPr="003910AA">
        <w:rPr>
          <w:rFonts w:asciiTheme="minorHAnsi" w:hAnsiTheme="minorHAnsi" w:cstheme="minorHAnsi"/>
          <w:color w:val="auto"/>
        </w:rPr>
        <w:t xml:space="preserve">Final inspection and acceptance of the project as complete. </w:t>
      </w:r>
    </w:p>
    <w:p w14:paraId="3965A8D6" w14:textId="77777777" w:rsidR="0087320A" w:rsidRPr="0087320A" w:rsidRDefault="0087320A" w:rsidP="0087320A">
      <w:pPr>
        <w:pStyle w:val="ListParagraph"/>
        <w:pBdr>
          <w:top w:val="none" w:sz="0" w:space="0" w:color="auto"/>
          <w:left w:val="none" w:sz="0" w:space="0" w:color="auto"/>
          <w:bottom w:val="none" w:sz="0" w:space="0" w:color="auto"/>
          <w:right w:val="none" w:sz="0" w:space="0" w:color="auto"/>
          <w:between w:val="none" w:sz="0" w:space="0" w:color="auto"/>
        </w:pBdr>
        <w:tabs>
          <w:tab w:val="left" w:pos="-1440"/>
        </w:tabs>
        <w:rPr>
          <w:rFonts w:asciiTheme="minorHAnsi" w:hAnsiTheme="minorHAnsi" w:cstheme="minorHAnsi"/>
          <w:color w:val="auto"/>
        </w:rPr>
      </w:pPr>
    </w:p>
    <w:bookmarkEnd w:id="6"/>
    <w:p w14:paraId="0911EED1" w14:textId="77777777" w:rsidR="00705F9C" w:rsidRDefault="00705F9C"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rPr>
      </w:pPr>
    </w:p>
    <w:p w14:paraId="1995AED6" w14:textId="1B578EE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rPr>
      </w:pPr>
      <w:r w:rsidRPr="003910AA">
        <w:rPr>
          <w:rFonts w:asciiTheme="minorHAnsi" w:hAnsiTheme="minorHAnsi" w:cstheme="minorHAnsi"/>
          <w:b/>
          <w:color w:val="auto"/>
        </w:rPr>
        <w:t>Project Deliverables</w:t>
      </w:r>
    </w:p>
    <w:p w14:paraId="1E610F4D"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1440"/>
        </w:tabs>
        <w:outlineLvl w:val="0"/>
        <w:rPr>
          <w:rFonts w:asciiTheme="minorHAnsi" w:hAnsiTheme="minorHAnsi" w:cstheme="minorHAnsi"/>
          <w:b/>
          <w:bCs/>
          <w:iCs/>
          <w:color w:val="auto"/>
          <w:sz w:val="20"/>
          <w:szCs w:val="20"/>
        </w:rPr>
      </w:pPr>
    </w:p>
    <w:p w14:paraId="0C94C25C" w14:textId="77777777" w:rsidR="005F0750" w:rsidRPr="003910AA" w:rsidRDefault="005F0750" w:rsidP="005F0750">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1440"/>
        </w:tabs>
        <w:autoSpaceDE w:val="0"/>
        <w:autoSpaceDN w:val="0"/>
        <w:adjustRightInd w:val="0"/>
        <w:rPr>
          <w:rFonts w:asciiTheme="minorHAnsi" w:hAnsiTheme="minorHAnsi" w:cstheme="minorHAnsi"/>
          <w:color w:val="auto"/>
        </w:rPr>
      </w:pPr>
      <w:r w:rsidRPr="003910AA">
        <w:rPr>
          <w:rFonts w:asciiTheme="minorHAnsi" w:hAnsiTheme="minorHAnsi" w:cstheme="minorHAnsi"/>
          <w:color w:val="auto"/>
        </w:rPr>
        <w:t>Drawings, specifications, and any associated technical data (calculations, suggested manufacturers’ products, photographs, etc.) complete and ready for bidding.</w:t>
      </w:r>
    </w:p>
    <w:p w14:paraId="41F0FE8A" w14:textId="77777777" w:rsidR="005F0750" w:rsidRPr="003910AA" w:rsidRDefault="005F0750" w:rsidP="005F0750">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1440"/>
        </w:tabs>
        <w:autoSpaceDE w:val="0"/>
        <w:autoSpaceDN w:val="0"/>
        <w:adjustRightInd w:val="0"/>
        <w:rPr>
          <w:rFonts w:asciiTheme="minorHAnsi" w:hAnsiTheme="minorHAnsi" w:cstheme="minorHAnsi"/>
          <w:color w:val="auto"/>
        </w:rPr>
      </w:pPr>
      <w:r w:rsidRPr="003910AA">
        <w:rPr>
          <w:rFonts w:asciiTheme="minorHAnsi" w:hAnsiTheme="minorHAnsi" w:cstheme="minorHAnsi"/>
          <w:color w:val="auto"/>
        </w:rPr>
        <w:t xml:space="preserve"> A proposed schedule for achieving the design goals within the master schedule proposed by the Town.</w:t>
      </w:r>
      <w:r w:rsidRPr="003910AA">
        <w:rPr>
          <w:rFonts w:asciiTheme="minorHAnsi" w:hAnsiTheme="minorHAnsi" w:cstheme="minorHAnsi"/>
          <w:color w:val="auto"/>
        </w:rPr>
        <w:tab/>
      </w:r>
    </w:p>
    <w:p w14:paraId="5561DA09" w14:textId="77777777" w:rsidR="005F0750" w:rsidRPr="003910AA" w:rsidRDefault="005F0750" w:rsidP="005F0750">
      <w:pPr>
        <w:widowControl w:val="0"/>
        <w:pBdr>
          <w:top w:val="none" w:sz="0" w:space="0" w:color="auto"/>
          <w:left w:val="none" w:sz="0" w:space="0" w:color="auto"/>
          <w:bottom w:val="none" w:sz="0" w:space="0" w:color="auto"/>
          <w:right w:val="none" w:sz="0" w:space="0" w:color="auto"/>
          <w:between w:val="none" w:sz="0" w:space="0" w:color="auto"/>
        </w:pBdr>
        <w:tabs>
          <w:tab w:val="left" w:pos="-1440"/>
          <w:tab w:val="left" w:pos="810"/>
        </w:tabs>
        <w:autoSpaceDE w:val="0"/>
        <w:autoSpaceDN w:val="0"/>
        <w:adjustRightInd w:val="0"/>
        <w:ind w:left="90"/>
        <w:rPr>
          <w:rFonts w:asciiTheme="minorHAnsi" w:hAnsiTheme="minorHAnsi" w:cstheme="minorHAnsi"/>
          <w:b/>
          <w:bCs/>
          <w:color w:val="auto"/>
          <w:u w:val="single"/>
        </w:rPr>
      </w:pPr>
    </w:p>
    <w:p w14:paraId="25F6664F" w14:textId="66504545"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r w:rsidRPr="003910AA">
        <w:rPr>
          <w:rFonts w:asciiTheme="minorHAnsi" w:hAnsiTheme="minorHAnsi" w:cstheme="minorHAnsi"/>
          <w:bCs/>
          <w:color w:val="auto"/>
        </w:rPr>
        <w:t xml:space="preserve">The architect is expected to be present for some or all of the meetings which may need to be conducted with user groups, </w:t>
      </w:r>
      <w:proofErr w:type="gramStart"/>
      <w:r w:rsidRPr="003910AA">
        <w:rPr>
          <w:rFonts w:asciiTheme="minorHAnsi" w:hAnsiTheme="minorHAnsi" w:cstheme="minorHAnsi"/>
          <w:bCs/>
          <w:color w:val="auto"/>
        </w:rPr>
        <w:t>either at</w:t>
      </w:r>
      <w:proofErr w:type="gramEnd"/>
      <w:r w:rsidRPr="003910AA">
        <w:rPr>
          <w:rFonts w:asciiTheme="minorHAnsi" w:hAnsiTheme="minorHAnsi" w:cstheme="minorHAnsi"/>
          <w:bCs/>
          <w:color w:val="auto"/>
        </w:rPr>
        <w:t xml:space="preserve"> the Architect’s office, Town of </w:t>
      </w:r>
      <w:r w:rsidR="00E82B89">
        <w:rPr>
          <w:rFonts w:asciiTheme="minorHAnsi" w:hAnsiTheme="minorHAnsi" w:cstheme="minorHAnsi"/>
          <w:bCs/>
          <w:color w:val="auto"/>
        </w:rPr>
        <w:t>Tolland</w:t>
      </w:r>
      <w:r w:rsidRPr="003910AA">
        <w:rPr>
          <w:rFonts w:asciiTheme="minorHAnsi" w:hAnsiTheme="minorHAnsi" w:cstheme="minorHAnsi"/>
          <w:bCs/>
          <w:color w:val="auto"/>
        </w:rPr>
        <w:t xml:space="preserve">, on site, or elsewhere (unlimited). </w:t>
      </w:r>
    </w:p>
    <w:p w14:paraId="78BFB2C5"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color w:val="auto"/>
        </w:rPr>
      </w:pPr>
    </w:p>
    <w:p w14:paraId="6D3A3A1B" w14:textId="77777777" w:rsidR="005F0750" w:rsidRPr="003910AA" w:rsidRDefault="005F0750" w:rsidP="005F0750">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bCs/>
          <w:color w:val="auto"/>
        </w:rPr>
      </w:pPr>
      <w:bookmarkStart w:id="7" w:name="_Toc397522576"/>
      <w:bookmarkStart w:id="8" w:name="OLE_LINK1"/>
      <w:bookmarkStart w:id="9" w:name="OLE_LINK2"/>
      <w:r w:rsidRPr="003910AA">
        <w:rPr>
          <w:rFonts w:asciiTheme="minorHAnsi" w:hAnsiTheme="minorHAnsi" w:cstheme="minorHAnsi"/>
          <w:b/>
          <w:bCs/>
          <w:color w:val="auto"/>
        </w:rPr>
        <w:t>TIMELINE OF THE RFP PROCESS</w:t>
      </w:r>
      <w:bookmarkEnd w:id="7"/>
    </w:p>
    <w:bookmarkEnd w:id="8"/>
    <w:bookmarkEnd w:id="9"/>
    <w:p w14:paraId="6DD41877"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b/>
          <w:bCs/>
          <w:color w:val="auto"/>
          <w:sz w:val="20"/>
          <w:szCs w:val="20"/>
          <w:shd w:val="clear" w:color="auto" w:fill="B3B3B3"/>
        </w:rPr>
      </w:pPr>
    </w:p>
    <w:p w14:paraId="7CBB7467" w14:textId="77777777" w:rsidR="005F0750" w:rsidRPr="003546E9" w:rsidRDefault="005F0750" w:rsidP="005F075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color w:val="auto"/>
        </w:rPr>
      </w:pPr>
      <w:r w:rsidRPr="003546E9">
        <w:rPr>
          <w:rFonts w:asciiTheme="minorHAnsi" w:hAnsiTheme="minorHAnsi" w:cstheme="minorHAnsi"/>
          <w:bCs/>
          <w:color w:val="auto"/>
        </w:rPr>
        <w:t xml:space="preserve">The following timeline </w:t>
      </w:r>
      <w:proofErr w:type="gramStart"/>
      <w:r w:rsidRPr="003546E9">
        <w:rPr>
          <w:rFonts w:asciiTheme="minorHAnsi" w:hAnsiTheme="minorHAnsi" w:cstheme="minorHAnsi"/>
          <w:bCs/>
          <w:color w:val="auto"/>
        </w:rPr>
        <w:t>will be followed</w:t>
      </w:r>
      <w:proofErr w:type="gramEnd"/>
      <w:r w:rsidRPr="003546E9">
        <w:rPr>
          <w:rFonts w:asciiTheme="minorHAnsi" w:hAnsiTheme="minorHAnsi" w:cstheme="minorHAnsi"/>
          <w:bCs/>
          <w:color w:val="auto"/>
        </w:rPr>
        <w:t>:</w:t>
      </w:r>
    </w:p>
    <w:p w14:paraId="3E6D9844" w14:textId="7280E594" w:rsidR="005F0750" w:rsidRPr="0007473D" w:rsidRDefault="005F0750" w:rsidP="003546E9">
      <w:pPr>
        <w:pStyle w:val="ListParagraph"/>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07473D">
        <w:rPr>
          <w:rFonts w:asciiTheme="minorHAnsi" w:hAnsiTheme="minorHAnsi" w:cstheme="minorHAnsi"/>
          <w:color w:val="auto"/>
        </w:rPr>
        <w:t xml:space="preserve">Issue RFP                                           </w:t>
      </w:r>
      <w:r w:rsidRPr="0007473D">
        <w:rPr>
          <w:rFonts w:asciiTheme="minorHAnsi" w:hAnsiTheme="minorHAnsi" w:cstheme="minorHAnsi"/>
          <w:color w:val="auto"/>
        </w:rPr>
        <w:tab/>
      </w:r>
      <w:r w:rsidR="0007473D" w:rsidRPr="0007473D">
        <w:rPr>
          <w:rFonts w:asciiTheme="minorHAnsi" w:hAnsiTheme="minorHAnsi" w:cstheme="minorHAnsi"/>
          <w:color w:val="auto"/>
        </w:rPr>
        <w:t xml:space="preserve">Saturday, </w:t>
      </w:r>
      <w:r w:rsidR="00705F9C">
        <w:rPr>
          <w:rFonts w:asciiTheme="minorHAnsi" w:hAnsiTheme="minorHAnsi" w:cstheme="minorHAnsi"/>
          <w:color w:val="auto"/>
        </w:rPr>
        <w:t xml:space="preserve">December </w:t>
      </w:r>
      <w:r w:rsidR="0007473D" w:rsidRPr="0007473D">
        <w:rPr>
          <w:rFonts w:asciiTheme="minorHAnsi" w:hAnsiTheme="minorHAnsi" w:cstheme="minorHAnsi"/>
          <w:color w:val="auto"/>
        </w:rPr>
        <w:t xml:space="preserve">29, 2018 </w:t>
      </w:r>
    </w:p>
    <w:p w14:paraId="6BB99D0B" w14:textId="6CBDC56F" w:rsidR="003546E9" w:rsidRPr="0007473D" w:rsidRDefault="005F0750" w:rsidP="003546E9">
      <w:pPr>
        <w:pStyle w:val="ListParagraph"/>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07473D">
        <w:rPr>
          <w:rFonts w:asciiTheme="minorHAnsi" w:hAnsiTheme="minorHAnsi" w:cstheme="minorHAnsi"/>
          <w:color w:val="auto"/>
        </w:rPr>
        <w:t xml:space="preserve">Mandatory Site Visit                         </w:t>
      </w:r>
      <w:r w:rsidRPr="0007473D">
        <w:rPr>
          <w:rFonts w:asciiTheme="minorHAnsi" w:hAnsiTheme="minorHAnsi" w:cstheme="minorHAnsi"/>
          <w:color w:val="auto"/>
        </w:rPr>
        <w:tab/>
      </w:r>
      <w:r w:rsidR="0007473D" w:rsidRPr="0007473D">
        <w:rPr>
          <w:rFonts w:asciiTheme="minorHAnsi" w:hAnsiTheme="minorHAnsi" w:cstheme="minorHAnsi"/>
          <w:color w:val="auto"/>
        </w:rPr>
        <w:t>Friday, January 4, 2019</w:t>
      </w:r>
      <w:r w:rsidR="003546E9" w:rsidRPr="0007473D">
        <w:rPr>
          <w:rFonts w:asciiTheme="minorHAnsi" w:hAnsiTheme="minorHAnsi" w:cstheme="minorHAnsi"/>
          <w:color w:val="auto"/>
        </w:rPr>
        <w:t xml:space="preserve">, 2:00 p.m. </w:t>
      </w:r>
    </w:p>
    <w:p w14:paraId="7C08AAAE" w14:textId="1DF77750" w:rsidR="003230E7" w:rsidRPr="0007473D" w:rsidRDefault="0007473D" w:rsidP="003230E7">
      <w:pPr>
        <w:pStyle w:val="ListParagraph"/>
        <w:pBdr>
          <w:top w:val="none" w:sz="0" w:space="0" w:color="auto"/>
          <w:left w:val="none" w:sz="0" w:space="0" w:color="auto"/>
          <w:bottom w:val="none" w:sz="0" w:space="0" w:color="auto"/>
          <w:right w:val="none" w:sz="0" w:space="0" w:color="auto"/>
          <w:between w:val="none" w:sz="0" w:space="0" w:color="auto"/>
        </w:pBdr>
        <w:ind w:left="5040"/>
        <w:jc w:val="both"/>
        <w:rPr>
          <w:rFonts w:asciiTheme="minorHAnsi" w:hAnsiTheme="minorHAnsi" w:cstheme="minorHAnsi"/>
          <w:color w:val="auto"/>
        </w:rPr>
      </w:pPr>
      <w:r w:rsidRPr="0007473D">
        <w:rPr>
          <w:rFonts w:asciiTheme="minorHAnsi" w:hAnsiTheme="minorHAnsi" w:cstheme="minorHAnsi"/>
          <w:color w:val="auto"/>
        </w:rPr>
        <w:t>Meet at Tolland Middle School-1 Falcon Way</w:t>
      </w:r>
    </w:p>
    <w:p w14:paraId="0D77447E" w14:textId="104FE859" w:rsidR="005F0750" w:rsidRPr="0007473D" w:rsidRDefault="00E63494" w:rsidP="00E63494">
      <w:pPr>
        <w:pStyle w:val="ListParagraph"/>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07473D">
        <w:rPr>
          <w:rFonts w:asciiTheme="minorHAnsi" w:hAnsiTheme="minorHAnsi" w:cstheme="minorHAnsi"/>
          <w:color w:val="auto"/>
        </w:rPr>
        <w:t>Final Questions</w:t>
      </w:r>
      <w:r w:rsidRPr="0007473D">
        <w:rPr>
          <w:rFonts w:asciiTheme="minorHAnsi" w:hAnsiTheme="minorHAnsi" w:cstheme="minorHAnsi"/>
          <w:color w:val="auto"/>
        </w:rPr>
        <w:tab/>
      </w:r>
      <w:r w:rsidRPr="0007473D">
        <w:rPr>
          <w:rFonts w:asciiTheme="minorHAnsi" w:hAnsiTheme="minorHAnsi" w:cstheme="minorHAnsi"/>
          <w:color w:val="auto"/>
        </w:rPr>
        <w:tab/>
      </w:r>
      <w:r w:rsidRPr="0007473D">
        <w:rPr>
          <w:rFonts w:asciiTheme="minorHAnsi" w:hAnsiTheme="minorHAnsi" w:cstheme="minorHAnsi"/>
          <w:color w:val="auto"/>
        </w:rPr>
        <w:tab/>
      </w:r>
      <w:r w:rsidR="0007473D" w:rsidRPr="0007473D">
        <w:rPr>
          <w:rFonts w:asciiTheme="minorHAnsi" w:hAnsiTheme="minorHAnsi" w:cstheme="minorHAnsi"/>
          <w:color w:val="auto"/>
        </w:rPr>
        <w:t xml:space="preserve">Friday, January 11, 2019 </w:t>
      </w:r>
      <w:r w:rsidRPr="0007473D">
        <w:rPr>
          <w:rFonts w:asciiTheme="minorHAnsi" w:hAnsiTheme="minorHAnsi" w:cstheme="minorHAnsi"/>
          <w:color w:val="auto"/>
        </w:rPr>
        <w:t xml:space="preserve"> </w:t>
      </w:r>
    </w:p>
    <w:p w14:paraId="338B5CCE" w14:textId="66582804" w:rsidR="005F0750" w:rsidRPr="0007473D" w:rsidRDefault="005F0750" w:rsidP="003546E9">
      <w:pPr>
        <w:pStyle w:val="ListParagraph"/>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07473D">
        <w:rPr>
          <w:rFonts w:asciiTheme="minorHAnsi" w:hAnsiTheme="minorHAnsi" w:cstheme="minorHAnsi"/>
          <w:color w:val="auto"/>
        </w:rPr>
        <w:t xml:space="preserve">RFP </w:t>
      </w:r>
      <w:r w:rsidR="003546E9" w:rsidRPr="0007473D">
        <w:rPr>
          <w:rFonts w:asciiTheme="minorHAnsi" w:hAnsiTheme="minorHAnsi" w:cstheme="minorHAnsi"/>
          <w:color w:val="auto"/>
        </w:rPr>
        <w:t>bid date</w:t>
      </w:r>
      <w:r w:rsidRPr="0007473D">
        <w:rPr>
          <w:rFonts w:asciiTheme="minorHAnsi" w:hAnsiTheme="minorHAnsi" w:cstheme="minorHAnsi"/>
          <w:color w:val="auto"/>
        </w:rPr>
        <w:t xml:space="preserve"> from qualified </w:t>
      </w:r>
      <w:r w:rsidR="0087320A" w:rsidRPr="0007473D">
        <w:rPr>
          <w:rFonts w:asciiTheme="minorHAnsi" w:hAnsiTheme="minorHAnsi" w:cstheme="minorHAnsi"/>
          <w:color w:val="auto"/>
        </w:rPr>
        <w:t xml:space="preserve">firms </w:t>
      </w:r>
      <w:r w:rsidR="0087320A" w:rsidRPr="0007473D">
        <w:rPr>
          <w:rFonts w:asciiTheme="minorHAnsi" w:hAnsiTheme="minorHAnsi" w:cstheme="minorHAnsi"/>
          <w:color w:val="auto"/>
        </w:rPr>
        <w:tab/>
      </w:r>
      <w:r w:rsidR="00AE0301" w:rsidRPr="0007473D">
        <w:rPr>
          <w:rFonts w:asciiTheme="minorHAnsi" w:hAnsiTheme="minorHAnsi" w:cstheme="minorHAnsi"/>
          <w:color w:val="auto"/>
        </w:rPr>
        <w:t>Wednesday</w:t>
      </w:r>
      <w:r w:rsidR="003546E9" w:rsidRPr="0007473D">
        <w:rPr>
          <w:rFonts w:asciiTheme="minorHAnsi" w:hAnsiTheme="minorHAnsi" w:cstheme="minorHAnsi"/>
          <w:color w:val="auto"/>
        </w:rPr>
        <w:t xml:space="preserve">, </w:t>
      </w:r>
      <w:r w:rsidR="0007473D" w:rsidRPr="0007473D">
        <w:rPr>
          <w:rFonts w:asciiTheme="minorHAnsi" w:hAnsiTheme="minorHAnsi" w:cstheme="minorHAnsi"/>
          <w:color w:val="auto"/>
        </w:rPr>
        <w:t>January 16, 2019</w:t>
      </w:r>
      <w:r w:rsidR="003546E9" w:rsidRPr="0007473D">
        <w:rPr>
          <w:rFonts w:asciiTheme="minorHAnsi" w:hAnsiTheme="minorHAnsi" w:cstheme="minorHAnsi"/>
          <w:color w:val="auto"/>
        </w:rPr>
        <w:t>, 2:00 p.m.</w:t>
      </w:r>
    </w:p>
    <w:p w14:paraId="04742C2C" w14:textId="6EDDAF40" w:rsidR="005F0750" w:rsidRPr="0007473D" w:rsidRDefault="003546E9" w:rsidP="003546E9">
      <w:pPr>
        <w:pStyle w:val="ListParagraph"/>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07473D">
        <w:rPr>
          <w:rFonts w:asciiTheme="minorHAnsi" w:hAnsiTheme="minorHAnsi" w:cstheme="minorHAnsi"/>
          <w:color w:val="auto"/>
        </w:rPr>
        <w:t>Scope Review</w:t>
      </w:r>
      <w:r w:rsidRPr="0007473D">
        <w:rPr>
          <w:rFonts w:asciiTheme="minorHAnsi" w:hAnsiTheme="minorHAnsi" w:cstheme="minorHAnsi"/>
          <w:color w:val="auto"/>
        </w:rPr>
        <w:tab/>
      </w:r>
      <w:r w:rsidRPr="0007473D">
        <w:rPr>
          <w:rFonts w:asciiTheme="minorHAnsi" w:hAnsiTheme="minorHAnsi" w:cstheme="minorHAnsi"/>
          <w:color w:val="auto"/>
        </w:rPr>
        <w:tab/>
      </w:r>
      <w:r w:rsidR="005F0750" w:rsidRPr="0007473D">
        <w:rPr>
          <w:rFonts w:asciiTheme="minorHAnsi" w:hAnsiTheme="minorHAnsi" w:cstheme="minorHAnsi"/>
          <w:color w:val="auto"/>
        </w:rPr>
        <w:t>                        </w:t>
      </w:r>
      <w:r w:rsidR="005F0750" w:rsidRPr="0007473D">
        <w:rPr>
          <w:rFonts w:asciiTheme="minorHAnsi" w:hAnsiTheme="minorHAnsi" w:cstheme="minorHAnsi"/>
          <w:color w:val="auto"/>
        </w:rPr>
        <w:tab/>
      </w:r>
      <w:r w:rsidR="00AE0301" w:rsidRPr="0007473D">
        <w:rPr>
          <w:rFonts w:asciiTheme="minorHAnsi" w:hAnsiTheme="minorHAnsi" w:cstheme="minorHAnsi"/>
          <w:color w:val="auto"/>
        </w:rPr>
        <w:t>Thursda</w:t>
      </w:r>
      <w:r w:rsidR="00E63494" w:rsidRPr="0007473D">
        <w:rPr>
          <w:rFonts w:asciiTheme="minorHAnsi" w:hAnsiTheme="minorHAnsi" w:cstheme="minorHAnsi"/>
          <w:color w:val="auto"/>
        </w:rPr>
        <w:t>y</w:t>
      </w:r>
      <w:r w:rsidRPr="0007473D">
        <w:rPr>
          <w:rFonts w:asciiTheme="minorHAnsi" w:hAnsiTheme="minorHAnsi" w:cstheme="minorHAnsi"/>
          <w:color w:val="auto"/>
        </w:rPr>
        <w:t>,</w:t>
      </w:r>
      <w:r w:rsidR="0007473D" w:rsidRPr="0007473D">
        <w:rPr>
          <w:rFonts w:asciiTheme="minorHAnsi" w:hAnsiTheme="minorHAnsi" w:cstheme="minorHAnsi"/>
          <w:color w:val="auto"/>
        </w:rPr>
        <w:t xml:space="preserve"> January 17, 2019</w:t>
      </w:r>
      <w:r w:rsidRPr="0007473D">
        <w:rPr>
          <w:rFonts w:asciiTheme="minorHAnsi" w:hAnsiTheme="minorHAnsi" w:cstheme="minorHAnsi"/>
          <w:color w:val="auto"/>
        </w:rPr>
        <w:t xml:space="preserve"> </w:t>
      </w:r>
    </w:p>
    <w:p w14:paraId="77CF4595" w14:textId="01012ECE" w:rsidR="005F0750" w:rsidRPr="0007473D" w:rsidRDefault="005F0750" w:rsidP="003546E9">
      <w:pPr>
        <w:pStyle w:val="ListParagraph"/>
        <w:numPr>
          <w:ilvl w:val="1"/>
          <w:numId w:val="1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07473D">
        <w:rPr>
          <w:rFonts w:asciiTheme="minorHAnsi" w:hAnsiTheme="minorHAnsi" w:cstheme="minorHAnsi"/>
          <w:color w:val="auto"/>
        </w:rPr>
        <w:t xml:space="preserve">Firm selection                                    </w:t>
      </w:r>
      <w:r w:rsidRPr="0007473D">
        <w:rPr>
          <w:rFonts w:asciiTheme="minorHAnsi" w:hAnsiTheme="minorHAnsi" w:cstheme="minorHAnsi"/>
          <w:color w:val="auto"/>
        </w:rPr>
        <w:tab/>
      </w:r>
      <w:r w:rsidR="0007473D" w:rsidRPr="0007473D">
        <w:rPr>
          <w:rFonts w:asciiTheme="minorHAnsi" w:hAnsiTheme="minorHAnsi" w:cstheme="minorHAnsi"/>
          <w:color w:val="auto"/>
        </w:rPr>
        <w:t>Monday, January 21st</w:t>
      </w:r>
      <w:r w:rsidR="00101B24" w:rsidRPr="0007473D">
        <w:rPr>
          <w:rFonts w:asciiTheme="minorHAnsi" w:hAnsiTheme="minorHAnsi" w:cstheme="minorHAnsi"/>
          <w:color w:val="auto"/>
        </w:rPr>
        <w:t xml:space="preserve"> or soon thereafter</w:t>
      </w:r>
    </w:p>
    <w:p w14:paraId="65AD6EC5"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color w:val="auto"/>
        </w:rPr>
      </w:pPr>
    </w:p>
    <w:p w14:paraId="497F6F55" w14:textId="77777777" w:rsidR="005F0750" w:rsidRPr="003910AA" w:rsidRDefault="005F0750" w:rsidP="005F0750">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bCs/>
          <w:color w:val="auto"/>
        </w:rPr>
      </w:pPr>
      <w:bookmarkStart w:id="10" w:name="_Toc397522577"/>
      <w:r w:rsidRPr="003910AA">
        <w:rPr>
          <w:rFonts w:asciiTheme="minorHAnsi" w:hAnsiTheme="minorHAnsi" w:cstheme="minorHAnsi"/>
          <w:b/>
          <w:bCs/>
          <w:color w:val="auto"/>
        </w:rPr>
        <w:t>INSURANCE REQUIREMENTS</w:t>
      </w:r>
      <w:bookmarkEnd w:id="10"/>
      <w:r w:rsidRPr="003910AA">
        <w:rPr>
          <w:rFonts w:asciiTheme="minorHAnsi" w:hAnsiTheme="minorHAnsi" w:cstheme="minorHAnsi"/>
          <w:b/>
          <w:bCs/>
          <w:color w:val="auto"/>
        </w:rPr>
        <w:tab/>
      </w:r>
    </w:p>
    <w:p w14:paraId="38DEDBB5" w14:textId="77777777" w:rsidR="005F0750" w:rsidRPr="003910AA" w:rsidRDefault="005F0750" w:rsidP="005F0750">
      <w:pPr>
        <w:numPr>
          <w:ilvl w:val="12"/>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Theme="minorHAnsi" w:hAnsiTheme="minorHAnsi" w:cstheme="minorHAnsi"/>
          <w:color w:val="auto"/>
        </w:rPr>
      </w:pPr>
    </w:p>
    <w:p w14:paraId="589F81B3" w14:textId="68C95150"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r w:rsidRPr="003910AA">
        <w:rPr>
          <w:rFonts w:asciiTheme="minorHAnsi" w:hAnsiTheme="minorHAnsi" w:cstheme="minorHAnsi"/>
          <w:color w:val="auto"/>
        </w:rPr>
        <w:t xml:space="preserve">All contractors and vendors are required to provide proof of the required insurance coverage before entering the premises or commencing any work at the </w:t>
      </w:r>
      <w:r w:rsidR="00E82B89">
        <w:rPr>
          <w:rFonts w:asciiTheme="minorHAnsi" w:hAnsiTheme="minorHAnsi" w:cstheme="minorHAnsi"/>
          <w:color w:val="auto"/>
        </w:rPr>
        <w:t>Tolland</w:t>
      </w:r>
      <w:r w:rsidRPr="003910AA">
        <w:rPr>
          <w:rFonts w:asciiTheme="minorHAnsi" w:hAnsiTheme="minorHAnsi" w:cstheme="minorHAnsi"/>
          <w:color w:val="auto"/>
        </w:rPr>
        <w:t xml:space="preserve"> Public Schools. Contractors and vendors must obtain, at their own expense, all the insurance required here from an insurance company A.M. Best rated as “A-VII” or </w:t>
      </w:r>
      <w:proofErr w:type="gramStart"/>
      <w:r w:rsidRPr="003910AA">
        <w:rPr>
          <w:rFonts w:asciiTheme="minorHAnsi" w:hAnsiTheme="minorHAnsi" w:cstheme="minorHAnsi"/>
          <w:color w:val="auto"/>
        </w:rPr>
        <w:t>better,</w:t>
      </w:r>
      <w:proofErr w:type="gramEnd"/>
      <w:r w:rsidRPr="003910AA">
        <w:rPr>
          <w:rFonts w:asciiTheme="minorHAnsi" w:hAnsiTheme="minorHAnsi" w:cstheme="minorHAnsi"/>
          <w:color w:val="auto"/>
        </w:rPr>
        <w:t xml:space="preserve"> and acceptable evidence of such insurance must be properly furnished to, and approved by, 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w:t>
      </w:r>
    </w:p>
    <w:p w14:paraId="7A3F8CC9"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p>
    <w:p w14:paraId="7308F646"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r w:rsidRPr="003910AA">
        <w:rPr>
          <w:rFonts w:asciiTheme="minorHAnsi" w:hAnsiTheme="minorHAnsi" w:cstheme="minorHAnsi"/>
          <w:color w:val="auto"/>
        </w:rPr>
        <w:t xml:space="preserve">All subcontractors are subject to the same requirements. It is the responsibility of the primary contractor or vendor to obtain acceptable evidence of insurance from subcontractors. </w:t>
      </w:r>
    </w:p>
    <w:p w14:paraId="39DCD3FD"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p>
    <w:p w14:paraId="67BD74CA" w14:textId="2F6A4930"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r w:rsidRPr="003910AA">
        <w:rPr>
          <w:rFonts w:asciiTheme="minorHAnsi" w:hAnsiTheme="minorHAnsi" w:cstheme="minorHAnsi"/>
          <w:color w:val="auto"/>
        </w:rPr>
        <w:t xml:space="preserve">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also requires that they be named as an additional insured on your general liability </w:t>
      </w:r>
      <w:proofErr w:type="gramStart"/>
      <w:r w:rsidRPr="003910AA">
        <w:rPr>
          <w:rFonts w:asciiTheme="minorHAnsi" w:hAnsiTheme="minorHAnsi" w:cstheme="minorHAnsi"/>
          <w:color w:val="auto"/>
        </w:rPr>
        <w:t>policy(</w:t>
      </w:r>
      <w:proofErr w:type="spellStart"/>
      <w:proofErr w:type="gramEnd"/>
      <w:r w:rsidRPr="003910AA">
        <w:rPr>
          <w:rFonts w:asciiTheme="minorHAnsi" w:hAnsiTheme="minorHAnsi" w:cstheme="minorHAnsi"/>
          <w:color w:val="auto"/>
        </w:rPr>
        <w:t>ies</w:t>
      </w:r>
      <w:proofErr w:type="spellEnd"/>
      <w:r w:rsidRPr="003910AA">
        <w:rPr>
          <w:rFonts w:asciiTheme="minorHAnsi" w:hAnsiTheme="minorHAnsi" w:cstheme="minorHAnsi"/>
          <w:color w:val="auto"/>
        </w:rPr>
        <w:t xml:space="preserve">). Your general liability policy must be specifically endorsed with ISO Endorsement CG 20 10 (or equivalent) </w:t>
      </w:r>
      <w:r w:rsidRPr="003910AA">
        <w:rPr>
          <w:rFonts w:asciiTheme="minorHAnsi" w:hAnsiTheme="minorHAnsi" w:cstheme="minorHAnsi"/>
          <w:i/>
          <w:iCs/>
          <w:color w:val="auto"/>
        </w:rPr>
        <w:t xml:space="preserve">or </w:t>
      </w:r>
      <w:r w:rsidRPr="003910AA">
        <w:rPr>
          <w:rFonts w:asciiTheme="minorHAnsi" w:hAnsiTheme="minorHAnsi" w:cstheme="minorHAnsi"/>
          <w:color w:val="auto"/>
        </w:rPr>
        <w:t xml:space="preserve">ISO Endorsement CG 20 26 (or equivalent), </w:t>
      </w:r>
      <w:r w:rsidRPr="003910AA">
        <w:rPr>
          <w:rFonts w:asciiTheme="minorHAnsi" w:hAnsiTheme="minorHAnsi" w:cstheme="minorHAnsi"/>
          <w:i/>
          <w:iCs/>
          <w:color w:val="auto"/>
        </w:rPr>
        <w:t xml:space="preserve">and </w:t>
      </w:r>
      <w:r w:rsidRPr="003910AA">
        <w:rPr>
          <w:rFonts w:asciiTheme="minorHAnsi" w:hAnsiTheme="minorHAnsi" w:cstheme="minorHAnsi"/>
          <w:color w:val="auto"/>
        </w:rPr>
        <w:t>ISO Endorsement CG 20 37 (or equivalent). Where these forms require a description of locations or projects, enter "</w:t>
      </w:r>
      <w:r w:rsidR="00E82B89">
        <w:rPr>
          <w:rFonts w:asciiTheme="minorHAnsi" w:hAnsiTheme="minorHAnsi" w:cstheme="minorHAnsi"/>
          <w:color w:val="auto"/>
        </w:rPr>
        <w:t>Tolland</w:t>
      </w:r>
      <w:r w:rsidRPr="003910AA">
        <w:rPr>
          <w:rFonts w:asciiTheme="minorHAnsi" w:hAnsiTheme="minorHAnsi" w:cstheme="minorHAnsi"/>
          <w:color w:val="auto"/>
        </w:rPr>
        <w:t xml:space="preserve"> locations or projects." These form numbers </w:t>
      </w:r>
      <w:proofErr w:type="gramStart"/>
      <w:r w:rsidRPr="003910AA">
        <w:rPr>
          <w:rFonts w:asciiTheme="minorHAnsi" w:hAnsiTheme="minorHAnsi" w:cstheme="minorHAnsi"/>
          <w:color w:val="auto"/>
        </w:rPr>
        <w:t>must be specifically referenced</w:t>
      </w:r>
      <w:proofErr w:type="gramEnd"/>
      <w:r w:rsidRPr="003910AA">
        <w:rPr>
          <w:rFonts w:asciiTheme="minorHAnsi" w:hAnsiTheme="minorHAnsi" w:cstheme="minorHAnsi"/>
          <w:color w:val="auto"/>
        </w:rPr>
        <w:t xml:space="preserve"> on the certificate of insurance, and copies of these endorsements naming 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as additional insured must be furnished with the required certificate of insurance. If your insurance company uses a different form to provide 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with additional insured status on your policies, </w:t>
      </w:r>
      <w:proofErr w:type="gramStart"/>
      <w:r w:rsidRPr="003910AA">
        <w:rPr>
          <w:rFonts w:asciiTheme="minorHAnsi" w:hAnsiTheme="minorHAnsi" w:cstheme="minorHAnsi"/>
          <w:color w:val="auto"/>
        </w:rPr>
        <w:t>copies must be provided in advance with the insurance certificate for review and approval by the Town</w:t>
      </w:r>
      <w:proofErr w:type="gramEnd"/>
      <w:r w:rsidRPr="003910AA">
        <w:rPr>
          <w:rFonts w:asciiTheme="minorHAnsi" w:hAnsiTheme="minorHAnsi" w:cstheme="minorHAnsi"/>
          <w:color w:val="auto"/>
        </w:rPr>
        <w:t xml:space="preserve">. </w:t>
      </w:r>
    </w:p>
    <w:p w14:paraId="6A364817"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p>
    <w:p w14:paraId="3F788AF9" w14:textId="10AAEFE3"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3910AA">
        <w:rPr>
          <w:rFonts w:asciiTheme="minorHAnsi" w:hAnsiTheme="minorHAnsi" w:cstheme="minorHAnsi"/>
          <w:color w:val="auto"/>
        </w:rPr>
        <w:t xml:space="preserve">The amounts of insurance available to the Town as additional insured must be equal to the full policy limits carried by the contractor or vendor, including primary and excess (umbrella) liability policies or the amounts specified below, whichever is greater. Coverage provided under excess or umbrella policies must be at least as broad as that found in required underlying policies. All coverage must be primary and noncontributory as to the Town of </w:t>
      </w:r>
      <w:r w:rsidR="00E82B89">
        <w:rPr>
          <w:rFonts w:asciiTheme="minorHAnsi" w:hAnsiTheme="minorHAnsi" w:cstheme="minorHAnsi"/>
          <w:color w:val="auto"/>
        </w:rPr>
        <w:t>Tolland</w:t>
      </w:r>
      <w:r w:rsidRPr="003910AA">
        <w:rPr>
          <w:rFonts w:asciiTheme="minorHAnsi" w:hAnsiTheme="minorHAnsi" w:cstheme="minorHAnsi"/>
          <w:color w:val="auto"/>
        </w:rPr>
        <w:t>.</w:t>
      </w:r>
    </w:p>
    <w:p w14:paraId="0E784C86"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p>
    <w:p w14:paraId="381C70E5" w14:textId="0543C27C"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r w:rsidRPr="003910AA">
        <w:rPr>
          <w:rFonts w:asciiTheme="minorHAnsi" w:hAnsiTheme="minorHAnsi" w:cstheme="minorHAnsi"/>
          <w:color w:val="auto"/>
        </w:rPr>
        <w:t xml:space="preserve">The proper name for the entity to be named as additional insured </w:t>
      </w:r>
      <w:proofErr w:type="gramStart"/>
      <w:r w:rsidRPr="003910AA">
        <w:rPr>
          <w:rFonts w:asciiTheme="minorHAnsi" w:hAnsiTheme="minorHAnsi" w:cstheme="minorHAnsi"/>
          <w:color w:val="auto"/>
        </w:rPr>
        <w:t>is:</w:t>
      </w:r>
      <w:proofErr w:type="gramEnd"/>
      <w:r w:rsidRPr="003910AA">
        <w:rPr>
          <w:rFonts w:asciiTheme="minorHAnsi" w:hAnsiTheme="minorHAnsi" w:cstheme="minorHAnsi"/>
          <w:color w:val="auto"/>
        </w:rPr>
        <w:t xml:space="preserve"> “The Town of </w:t>
      </w:r>
      <w:r w:rsidR="00E82B89">
        <w:rPr>
          <w:rFonts w:asciiTheme="minorHAnsi" w:hAnsiTheme="minorHAnsi" w:cstheme="minorHAnsi"/>
          <w:color w:val="auto"/>
        </w:rPr>
        <w:t>Tolland</w:t>
      </w:r>
      <w:r w:rsidRPr="003910AA">
        <w:rPr>
          <w:rFonts w:asciiTheme="minorHAnsi" w:hAnsiTheme="minorHAnsi" w:cstheme="minorHAnsi"/>
          <w:color w:val="auto"/>
        </w:rPr>
        <w:t>, and/or related or affiliated entities.”</w:t>
      </w:r>
    </w:p>
    <w:p w14:paraId="3623CE38"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p>
    <w:p w14:paraId="47118380" w14:textId="5B95CB82" w:rsidR="00E82B89" w:rsidRPr="003910AA" w:rsidRDefault="005F0750" w:rsidP="00E82B8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2"/>
          <w:szCs w:val="22"/>
        </w:rPr>
      </w:pPr>
      <w:r w:rsidRPr="003910AA">
        <w:rPr>
          <w:rFonts w:asciiTheme="minorHAnsi" w:hAnsiTheme="minorHAnsi" w:cstheme="minorHAnsi"/>
          <w:color w:val="auto"/>
        </w:rPr>
        <w:t xml:space="preserve">Evidence of compliance with these requirements is with the ACCORD form 25, “Certificate of Liability Insurance”, plus copies of any required additional insured endorsements. </w:t>
      </w:r>
      <w:r w:rsidRPr="003910AA">
        <w:rPr>
          <w:rFonts w:asciiTheme="minorHAnsi" w:hAnsiTheme="minorHAnsi" w:cstheme="minorHAnsi"/>
        </w:rPr>
        <w:t xml:space="preserve">Certificates should be sent </w:t>
      </w:r>
      <w:proofErr w:type="gramStart"/>
      <w:r w:rsidRPr="003910AA">
        <w:rPr>
          <w:rFonts w:asciiTheme="minorHAnsi" w:hAnsiTheme="minorHAnsi" w:cstheme="minorHAnsi"/>
        </w:rPr>
        <w:t>to:</w:t>
      </w:r>
      <w:proofErr w:type="gramEnd"/>
      <w:r w:rsidRPr="003910AA">
        <w:rPr>
          <w:rFonts w:asciiTheme="minorHAnsi" w:hAnsiTheme="minorHAnsi" w:cstheme="minorHAnsi"/>
        </w:rPr>
        <w:t xml:space="preserve"> </w:t>
      </w:r>
      <w:r w:rsidR="00101B24">
        <w:rPr>
          <w:rFonts w:asciiTheme="minorHAnsi" w:hAnsiTheme="minorHAnsi" w:cstheme="minorHAnsi"/>
        </w:rPr>
        <w:tab/>
      </w:r>
      <w:r w:rsidR="00C517D2">
        <w:rPr>
          <w:rFonts w:asciiTheme="minorHAnsi" w:hAnsiTheme="minorHAnsi" w:cstheme="minorHAnsi"/>
          <w:b/>
          <w:color w:val="auto"/>
          <w:sz w:val="22"/>
          <w:szCs w:val="22"/>
        </w:rPr>
        <w:t>Tolland Board of Education, Attn: Peter Sztaba-Director of Facilities, 51 Tolland Green, Tolland, CT 06084</w:t>
      </w:r>
      <w:r w:rsidR="00E82B89" w:rsidRPr="003910AA">
        <w:rPr>
          <w:rFonts w:asciiTheme="minorHAnsi" w:hAnsiTheme="minorHAnsi" w:cstheme="minorHAnsi"/>
          <w:b/>
          <w:color w:val="auto"/>
          <w:sz w:val="22"/>
          <w:szCs w:val="22"/>
        </w:rPr>
        <w:t xml:space="preserve"> </w:t>
      </w:r>
    </w:p>
    <w:p w14:paraId="25D38946" w14:textId="7653A432" w:rsidR="00101B24" w:rsidRPr="003910AA" w:rsidRDefault="00101B24" w:rsidP="00E82B8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2"/>
          <w:szCs w:val="22"/>
        </w:rPr>
      </w:pPr>
      <w:r w:rsidRPr="003910AA">
        <w:rPr>
          <w:rFonts w:asciiTheme="minorHAnsi" w:hAnsiTheme="minorHAnsi" w:cstheme="minorHAnsi"/>
          <w:b/>
          <w:color w:val="auto"/>
          <w:sz w:val="22"/>
          <w:szCs w:val="22"/>
        </w:rPr>
        <w:t xml:space="preserve"> </w:t>
      </w:r>
    </w:p>
    <w:p w14:paraId="16AB09B2" w14:textId="4AA972A5"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p w14:paraId="3A9FB2DA"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p>
    <w:p w14:paraId="1B9D3016"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r w:rsidRPr="003910AA">
        <w:rPr>
          <w:rFonts w:asciiTheme="minorHAnsi" w:hAnsiTheme="minorHAnsi" w:cstheme="minorHAnsi"/>
          <w:color w:val="auto"/>
        </w:rPr>
        <w:t xml:space="preserve">Current insurance certificates </w:t>
      </w:r>
      <w:proofErr w:type="gramStart"/>
      <w:r w:rsidRPr="003910AA">
        <w:rPr>
          <w:rFonts w:asciiTheme="minorHAnsi" w:hAnsiTheme="minorHAnsi" w:cstheme="minorHAnsi"/>
          <w:color w:val="auto"/>
        </w:rPr>
        <w:t>must be furnished</w:t>
      </w:r>
      <w:proofErr w:type="gramEnd"/>
      <w:r w:rsidRPr="003910AA">
        <w:rPr>
          <w:rFonts w:asciiTheme="minorHAnsi" w:hAnsiTheme="minorHAnsi" w:cstheme="minorHAnsi"/>
          <w:color w:val="auto"/>
        </w:rPr>
        <w:t xml:space="preserve"> to the Town at all times. Replacement certificates </w:t>
      </w:r>
      <w:proofErr w:type="gramStart"/>
      <w:r w:rsidRPr="003910AA">
        <w:rPr>
          <w:rFonts w:asciiTheme="minorHAnsi" w:hAnsiTheme="minorHAnsi" w:cstheme="minorHAnsi"/>
          <w:color w:val="auto"/>
        </w:rPr>
        <w:t>must be furnished</w:t>
      </w:r>
      <w:proofErr w:type="gramEnd"/>
      <w:r w:rsidRPr="003910AA">
        <w:rPr>
          <w:rFonts w:asciiTheme="minorHAnsi" w:hAnsiTheme="minorHAnsi" w:cstheme="minorHAnsi"/>
          <w:color w:val="auto"/>
        </w:rPr>
        <w:t xml:space="preserve"> ten (10) days </w:t>
      </w:r>
      <w:r w:rsidRPr="003910AA">
        <w:rPr>
          <w:rFonts w:asciiTheme="minorHAnsi" w:hAnsiTheme="minorHAnsi" w:cstheme="minorHAnsi"/>
          <w:i/>
          <w:iCs/>
          <w:color w:val="auto"/>
        </w:rPr>
        <w:t>prior to the expiration or replacement</w:t>
      </w:r>
      <w:r w:rsidRPr="003910AA">
        <w:rPr>
          <w:rFonts w:asciiTheme="minorHAnsi" w:hAnsiTheme="minorHAnsi" w:cstheme="minorHAnsi"/>
          <w:color w:val="auto"/>
        </w:rPr>
        <w:t xml:space="preserve"> of referenced policies.</w:t>
      </w:r>
    </w:p>
    <w:p w14:paraId="784A7C21"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p>
    <w:p w14:paraId="5C88EA68" w14:textId="38725D4D"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r w:rsidRPr="003910AA">
        <w:rPr>
          <w:rFonts w:asciiTheme="minorHAnsi" w:hAnsiTheme="minorHAnsi" w:cstheme="minorHAnsi"/>
          <w:color w:val="auto"/>
        </w:rPr>
        <w:t xml:space="preserve">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reserves the right to make commercially reasonable changes in these requirements during the term of any work or project.</w:t>
      </w:r>
    </w:p>
    <w:p w14:paraId="0B9591B1"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p>
    <w:p w14:paraId="0402FB16"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p>
    <w:p w14:paraId="01672EEC"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p>
    <w:p w14:paraId="6E7FC27D"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left" w:pos="9360"/>
        </w:tabs>
        <w:rPr>
          <w:rFonts w:asciiTheme="minorHAnsi" w:hAnsiTheme="minorHAnsi" w:cstheme="minorHAnsi"/>
          <w:color w:val="auto"/>
        </w:rPr>
      </w:pPr>
    </w:p>
    <w:tbl>
      <w:tblPr>
        <w:tblW w:w="9235" w:type="dxa"/>
        <w:tblInd w:w="30" w:type="dxa"/>
        <w:tblLayout w:type="fixed"/>
        <w:tblCellMar>
          <w:left w:w="30" w:type="dxa"/>
          <w:right w:w="30" w:type="dxa"/>
        </w:tblCellMar>
        <w:tblLook w:val="0000" w:firstRow="0" w:lastRow="0" w:firstColumn="0" w:lastColumn="0" w:noHBand="0" w:noVBand="0"/>
      </w:tblPr>
      <w:tblGrid>
        <w:gridCol w:w="1710"/>
        <w:gridCol w:w="7525"/>
      </w:tblGrid>
      <w:tr w:rsidR="005F0750" w:rsidRPr="003910AA" w14:paraId="4ADAF8CA" w14:textId="77777777" w:rsidTr="002F5F05">
        <w:trPr>
          <w:trHeight w:val="1575"/>
        </w:trPr>
        <w:tc>
          <w:tcPr>
            <w:tcW w:w="1710" w:type="dxa"/>
            <w:tcBorders>
              <w:top w:val="single" w:sz="4" w:space="0" w:color="auto"/>
              <w:left w:val="single" w:sz="4" w:space="0" w:color="auto"/>
              <w:bottom w:val="single" w:sz="4" w:space="0" w:color="auto"/>
              <w:right w:val="single" w:sz="4" w:space="0" w:color="auto"/>
            </w:tcBorders>
          </w:tcPr>
          <w:p w14:paraId="4AB12252"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 xml:space="preserve">Commercial </w:t>
            </w:r>
          </w:p>
          <w:p w14:paraId="087E7923"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General</w:t>
            </w:r>
          </w:p>
          <w:p w14:paraId="76F9E2EB"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Liability</w:t>
            </w:r>
          </w:p>
        </w:tc>
        <w:tc>
          <w:tcPr>
            <w:tcW w:w="7525" w:type="dxa"/>
            <w:tcBorders>
              <w:top w:val="single" w:sz="4" w:space="0" w:color="auto"/>
              <w:left w:val="single" w:sz="4" w:space="0" w:color="auto"/>
              <w:bottom w:val="single" w:sz="4" w:space="0" w:color="auto"/>
              <w:right w:val="single" w:sz="4" w:space="0" w:color="auto"/>
            </w:tcBorders>
          </w:tcPr>
          <w:p w14:paraId="6B833BD8"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rPr>
                <w:rFonts w:asciiTheme="minorHAnsi" w:hAnsiTheme="minorHAnsi" w:cstheme="minorHAnsi"/>
                <w:color w:val="auto"/>
                <w:sz w:val="22"/>
              </w:rPr>
            </w:pPr>
            <w:r w:rsidRPr="003910AA">
              <w:rPr>
                <w:rFonts w:asciiTheme="minorHAnsi" w:hAnsiTheme="minorHAnsi" w:cstheme="minorHAnsi"/>
                <w:color w:val="auto"/>
                <w:sz w:val="22"/>
              </w:rPr>
              <w:t>$1,000,000 per occurrence/</w:t>
            </w:r>
          </w:p>
          <w:p w14:paraId="249BABA8"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rPr>
                <w:rFonts w:asciiTheme="minorHAnsi" w:hAnsiTheme="minorHAnsi" w:cstheme="minorHAnsi"/>
                <w:color w:val="auto"/>
                <w:sz w:val="22"/>
              </w:rPr>
            </w:pPr>
            <w:r w:rsidRPr="003910AA">
              <w:rPr>
                <w:rFonts w:asciiTheme="minorHAnsi" w:hAnsiTheme="minorHAnsi" w:cstheme="minorHAnsi"/>
                <w:color w:val="auto"/>
                <w:sz w:val="22"/>
              </w:rPr>
              <w:t>$2,000,000 aggregate bodily injury/property damage</w:t>
            </w:r>
          </w:p>
          <w:p w14:paraId="03150BF3"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rPr>
                <w:rFonts w:asciiTheme="minorHAnsi" w:hAnsiTheme="minorHAnsi" w:cstheme="minorHAnsi"/>
                <w:color w:val="auto"/>
                <w:sz w:val="22"/>
              </w:rPr>
            </w:pPr>
            <w:r w:rsidRPr="003910AA">
              <w:rPr>
                <w:rFonts w:asciiTheme="minorHAnsi" w:hAnsiTheme="minorHAnsi" w:cstheme="minorHAnsi"/>
                <w:color w:val="auto"/>
                <w:sz w:val="22"/>
              </w:rPr>
              <w:t>$1,000,000 Personal and Advertising Injury</w:t>
            </w:r>
          </w:p>
          <w:p w14:paraId="59781A6E"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rPr>
                <w:rFonts w:asciiTheme="minorHAnsi" w:hAnsiTheme="minorHAnsi" w:cstheme="minorHAnsi"/>
                <w:color w:val="auto"/>
                <w:sz w:val="22"/>
              </w:rPr>
            </w:pPr>
            <w:r w:rsidRPr="003910AA">
              <w:rPr>
                <w:rFonts w:asciiTheme="minorHAnsi" w:hAnsiTheme="minorHAnsi" w:cstheme="minorHAnsi"/>
                <w:color w:val="auto"/>
                <w:sz w:val="22"/>
              </w:rPr>
              <w:t>$2,000,000 Products-Completed operations aggregate</w:t>
            </w:r>
          </w:p>
          <w:p w14:paraId="6F9ACDCB"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rPr>
                <w:rFonts w:asciiTheme="minorHAnsi" w:hAnsiTheme="minorHAnsi" w:cstheme="minorHAnsi"/>
                <w:color w:val="auto"/>
                <w:sz w:val="22"/>
              </w:rPr>
            </w:pPr>
            <w:r w:rsidRPr="003910AA">
              <w:rPr>
                <w:rFonts w:asciiTheme="minorHAnsi" w:hAnsiTheme="minorHAnsi" w:cstheme="minorHAnsi"/>
                <w:color w:val="auto"/>
                <w:sz w:val="22"/>
              </w:rPr>
              <w:t xml:space="preserve">The CGL policy must include coverage for: </w:t>
            </w:r>
          </w:p>
          <w:p w14:paraId="20D5E1CE" w14:textId="77777777" w:rsidR="005F0750" w:rsidRPr="003910AA" w:rsidRDefault="005F0750" w:rsidP="005F0750">
            <w:pPr>
              <w:numPr>
                <w:ilvl w:val="0"/>
                <w:numId w:val="13"/>
              </w:numPr>
              <w:pBdr>
                <w:top w:val="none" w:sz="0" w:space="0" w:color="auto"/>
                <w:left w:val="none" w:sz="0" w:space="0" w:color="auto"/>
                <w:bottom w:val="none" w:sz="0" w:space="0" w:color="auto"/>
                <w:right w:val="none" w:sz="0" w:space="0" w:color="auto"/>
                <w:between w:val="none" w:sz="0" w:space="0" w:color="auto"/>
              </w:pBdr>
              <w:ind w:left="600" w:right="58" w:hanging="244"/>
              <w:rPr>
                <w:rFonts w:asciiTheme="minorHAnsi" w:hAnsiTheme="minorHAnsi" w:cstheme="minorHAnsi"/>
                <w:color w:val="auto"/>
                <w:sz w:val="22"/>
              </w:rPr>
            </w:pPr>
            <w:proofErr w:type="gramStart"/>
            <w:r w:rsidRPr="003910AA">
              <w:rPr>
                <w:rFonts w:asciiTheme="minorHAnsi" w:hAnsiTheme="minorHAnsi" w:cstheme="minorHAnsi"/>
                <w:color w:val="auto"/>
                <w:sz w:val="22"/>
              </w:rPr>
              <w:t>liability</w:t>
            </w:r>
            <w:proofErr w:type="gramEnd"/>
            <w:r w:rsidRPr="003910AA">
              <w:rPr>
                <w:rFonts w:asciiTheme="minorHAnsi" w:hAnsiTheme="minorHAnsi" w:cstheme="minorHAnsi"/>
                <w:color w:val="auto"/>
                <w:sz w:val="22"/>
              </w:rPr>
              <w:t xml:space="preserve"> from premises and operations.</w:t>
            </w:r>
          </w:p>
          <w:p w14:paraId="48445575" w14:textId="77777777" w:rsidR="005F0750" w:rsidRPr="003910AA" w:rsidRDefault="005F0750" w:rsidP="005F0750">
            <w:pPr>
              <w:numPr>
                <w:ilvl w:val="0"/>
                <w:numId w:val="13"/>
              </w:numPr>
              <w:pBdr>
                <w:top w:val="none" w:sz="0" w:space="0" w:color="auto"/>
                <w:left w:val="none" w:sz="0" w:space="0" w:color="auto"/>
                <w:bottom w:val="none" w:sz="0" w:space="0" w:color="auto"/>
                <w:right w:val="none" w:sz="0" w:space="0" w:color="auto"/>
                <w:between w:val="none" w:sz="0" w:space="0" w:color="auto"/>
              </w:pBdr>
              <w:ind w:left="600" w:right="58" w:hanging="244"/>
              <w:rPr>
                <w:rFonts w:asciiTheme="minorHAnsi" w:hAnsiTheme="minorHAnsi" w:cstheme="minorHAnsi"/>
                <w:color w:val="auto"/>
                <w:sz w:val="22"/>
              </w:rPr>
            </w:pPr>
            <w:proofErr w:type="gramStart"/>
            <w:r w:rsidRPr="003910AA">
              <w:rPr>
                <w:rFonts w:asciiTheme="minorHAnsi" w:hAnsiTheme="minorHAnsi" w:cstheme="minorHAnsi"/>
                <w:color w:val="auto"/>
                <w:sz w:val="22"/>
              </w:rPr>
              <w:t>liability</w:t>
            </w:r>
            <w:proofErr w:type="gramEnd"/>
            <w:r w:rsidRPr="003910AA">
              <w:rPr>
                <w:rFonts w:asciiTheme="minorHAnsi" w:hAnsiTheme="minorHAnsi" w:cstheme="minorHAnsi"/>
                <w:color w:val="auto"/>
                <w:sz w:val="22"/>
              </w:rPr>
              <w:t xml:space="preserve"> from products or completed operations.</w:t>
            </w:r>
          </w:p>
          <w:p w14:paraId="008F3722" w14:textId="77777777" w:rsidR="005F0750" w:rsidRPr="003910AA" w:rsidRDefault="005F0750" w:rsidP="005F0750">
            <w:pPr>
              <w:numPr>
                <w:ilvl w:val="0"/>
                <w:numId w:val="13"/>
              </w:numPr>
              <w:pBdr>
                <w:top w:val="none" w:sz="0" w:space="0" w:color="auto"/>
                <w:left w:val="none" w:sz="0" w:space="0" w:color="auto"/>
                <w:bottom w:val="none" w:sz="0" w:space="0" w:color="auto"/>
                <w:right w:val="none" w:sz="0" w:space="0" w:color="auto"/>
                <w:between w:val="none" w:sz="0" w:space="0" w:color="auto"/>
              </w:pBdr>
              <w:ind w:left="600" w:right="58" w:hanging="244"/>
              <w:rPr>
                <w:rFonts w:asciiTheme="minorHAnsi" w:hAnsiTheme="minorHAnsi" w:cstheme="minorHAnsi"/>
                <w:color w:val="auto"/>
                <w:sz w:val="22"/>
              </w:rPr>
            </w:pPr>
            <w:proofErr w:type="gramStart"/>
            <w:r w:rsidRPr="003910AA">
              <w:rPr>
                <w:rFonts w:asciiTheme="minorHAnsi" w:hAnsiTheme="minorHAnsi" w:cstheme="minorHAnsi"/>
                <w:color w:val="auto"/>
                <w:sz w:val="22"/>
              </w:rPr>
              <w:t>liability</w:t>
            </w:r>
            <w:proofErr w:type="gramEnd"/>
            <w:r w:rsidRPr="003910AA">
              <w:rPr>
                <w:rFonts w:asciiTheme="minorHAnsi" w:hAnsiTheme="minorHAnsi" w:cstheme="minorHAnsi"/>
                <w:color w:val="auto"/>
                <w:sz w:val="22"/>
              </w:rPr>
              <w:t xml:space="preserve"> from actions of independent contractors.</w:t>
            </w:r>
          </w:p>
          <w:p w14:paraId="1142CDB9" w14:textId="77777777" w:rsidR="005F0750" w:rsidRPr="003910AA" w:rsidRDefault="005F0750" w:rsidP="005F0750">
            <w:pPr>
              <w:numPr>
                <w:ilvl w:val="0"/>
                <w:numId w:val="13"/>
              </w:numPr>
              <w:pBdr>
                <w:top w:val="none" w:sz="0" w:space="0" w:color="auto"/>
                <w:left w:val="none" w:sz="0" w:space="0" w:color="auto"/>
                <w:bottom w:val="none" w:sz="0" w:space="0" w:color="auto"/>
                <w:right w:val="none" w:sz="0" w:space="0" w:color="auto"/>
                <w:between w:val="none" w:sz="0" w:space="0" w:color="auto"/>
              </w:pBdr>
              <w:ind w:left="600" w:right="58" w:hanging="244"/>
              <w:rPr>
                <w:rFonts w:asciiTheme="minorHAnsi" w:hAnsiTheme="minorHAnsi" w:cstheme="minorHAnsi"/>
                <w:color w:val="auto"/>
                <w:sz w:val="22"/>
              </w:rPr>
            </w:pPr>
            <w:proofErr w:type="gramStart"/>
            <w:r w:rsidRPr="003910AA">
              <w:rPr>
                <w:rFonts w:asciiTheme="minorHAnsi" w:hAnsiTheme="minorHAnsi" w:cstheme="minorHAnsi"/>
                <w:color w:val="auto"/>
                <w:sz w:val="22"/>
              </w:rPr>
              <w:t>liability</w:t>
            </w:r>
            <w:proofErr w:type="gramEnd"/>
            <w:r w:rsidRPr="003910AA">
              <w:rPr>
                <w:rFonts w:asciiTheme="minorHAnsi" w:hAnsiTheme="minorHAnsi" w:cstheme="minorHAnsi"/>
                <w:color w:val="auto"/>
                <w:sz w:val="22"/>
              </w:rPr>
              <w:t xml:space="preserve"> assumed by contract.</w:t>
            </w:r>
          </w:p>
        </w:tc>
      </w:tr>
      <w:tr w:rsidR="005F0750" w:rsidRPr="003910AA" w14:paraId="1F079E51" w14:textId="77777777" w:rsidTr="002F5F05">
        <w:trPr>
          <w:cantSplit/>
          <w:trHeight w:val="945"/>
        </w:trPr>
        <w:tc>
          <w:tcPr>
            <w:tcW w:w="1710" w:type="dxa"/>
            <w:tcBorders>
              <w:top w:val="single" w:sz="4" w:space="0" w:color="auto"/>
              <w:left w:val="single" w:sz="4" w:space="0" w:color="auto"/>
              <w:bottom w:val="single" w:sz="4" w:space="0" w:color="auto"/>
              <w:right w:val="single" w:sz="4" w:space="0" w:color="auto"/>
            </w:tcBorders>
          </w:tcPr>
          <w:p w14:paraId="4D8746C5"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lastRenderedPageBreak/>
              <w:t>Conditions</w:t>
            </w:r>
          </w:p>
        </w:tc>
        <w:tc>
          <w:tcPr>
            <w:tcW w:w="7525" w:type="dxa"/>
            <w:tcBorders>
              <w:top w:val="single" w:sz="4" w:space="0" w:color="auto"/>
              <w:left w:val="single" w:sz="4" w:space="0" w:color="auto"/>
              <w:bottom w:val="single" w:sz="4" w:space="0" w:color="auto"/>
              <w:right w:val="single" w:sz="4" w:space="0" w:color="auto"/>
            </w:tcBorders>
          </w:tcPr>
          <w:p w14:paraId="59B2CC94" w14:textId="47A503CB"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rPr>
                <w:rFonts w:asciiTheme="minorHAnsi" w:hAnsiTheme="minorHAnsi" w:cstheme="minorHAnsi"/>
                <w:color w:val="auto"/>
                <w:sz w:val="22"/>
              </w:rPr>
            </w:pPr>
            <w:r w:rsidRPr="003910AA">
              <w:rPr>
                <w:rFonts w:asciiTheme="minorHAnsi" w:hAnsiTheme="minorHAnsi" w:cstheme="minorHAnsi"/>
                <w:color w:val="auto"/>
                <w:sz w:val="22"/>
              </w:rPr>
              <w:t xml:space="preserve">All coverage provided to the Town of </w:t>
            </w:r>
            <w:r w:rsidR="00E82B89">
              <w:rPr>
                <w:rFonts w:asciiTheme="minorHAnsi" w:hAnsiTheme="minorHAnsi" w:cstheme="minorHAnsi"/>
                <w:color w:val="auto"/>
                <w:sz w:val="22"/>
              </w:rPr>
              <w:t>Tolland</w:t>
            </w:r>
            <w:r w:rsidRPr="003910AA">
              <w:rPr>
                <w:rFonts w:asciiTheme="minorHAnsi" w:hAnsiTheme="minorHAnsi" w:cstheme="minorHAnsi"/>
                <w:color w:val="auto"/>
                <w:sz w:val="22"/>
              </w:rPr>
              <w:t xml:space="preserve"> under this section must be primary and non-contributory with any other insurance available to the Town of </w:t>
            </w:r>
            <w:r w:rsidR="00E82B89">
              <w:rPr>
                <w:rFonts w:asciiTheme="minorHAnsi" w:hAnsiTheme="minorHAnsi" w:cstheme="minorHAnsi"/>
                <w:color w:val="auto"/>
                <w:sz w:val="22"/>
              </w:rPr>
              <w:t>Tolland</w:t>
            </w:r>
            <w:r w:rsidRPr="003910AA">
              <w:rPr>
                <w:rFonts w:asciiTheme="minorHAnsi" w:hAnsiTheme="minorHAnsi" w:cstheme="minorHAnsi"/>
                <w:color w:val="auto"/>
                <w:sz w:val="22"/>
              </w:rPr>
              <w:t xml:space="preserve">. </w:t>
            </w:r>
            <w:proofErr w:type="gramStart"/>
            <w:r w:rsidRPr="003910AA">
              <w:rPr>
                <w:rFonts w:asciiTheme="minorHAnsi" w:hAnsiTheme="minorHAnsi" w:cstheme="minorHAnsi"/>
                <w:color w:val="auto"/>
                <w:sz w:val="22"/>
              </w:rPr>
              <w:t>the</w:t>
            </w:r>
            <w:proofErr w:type="gramEnd"/>
            <w:r w:rsidRPr="003910AA">
              <w:rPr>
                <w:rFonts w:asciiTheme="minorHAnsi" w:hAnsiTheme="minorHAnsi" w:cstheme="minorHAnsi"/>
                <w:color w:val="auto"/>
                <w:sz w:val="22"/>
              </w:rPr>
              <w:t xml:space="preserve"> Town of </w:t>
            </w:r>
            <w:r w:rsidR="00E82B89">
              <w:rPr>
                <w:rFonts w:asciiTheme="minorHAnsi" w:hAnsiTheme="minorHAnsi" w:cstheme="minorHAnsi"/>
                <w:color w:val="auto"/>
                <w:sz w:val="22"/>
              </w:rPr>
              <w:t>Tolland</w:t>
            </w:r>
            <w:r w:rsidRPr="003910AA">
              <w:rPr>
                <w:rFonts w:asciiTheme="minorHAnsi" w:hAnsiTheme="minorHAnsi" w:cstheme="minorHAnsi"/>
                <w:color w:val="auto"/>
                <w:sz w:val="22"/>
              </w:rPr>
              <w:t xml:space="preserve"> must be specifically named as “additional insured” on your CGL policy with ISO form CG 20 10 or CG 20 26 or equivalent acceptable to the Town of </w:t>
            </w:r>
            <w:r w:rsidR="00E82B89">
              <w:rPr>
                <w:rFonts w:asciiTheme="minorHAnsi" w:hAnsiTheme="minorHAnsi" w:cstheme="minorHAnsi"/>
                <w:color w:val="auto"/>
                <w:sz w:val="22"/>
              </w:rPr>
              <w:t>Tolland</w:t>
            </w:r>
            <w:r w:rsidRPr="003910AA">
              <w:rPr>
                <w:rFonts w:asciiTheme="minorHAnsi" w:hAnsiTheme="minorHAnsi" w:cstheme="minorHAnsi"/>
                <w:color w:val="auto"/>
                <w:sz w:val="22"/>
              </w:rPr>
              <w:t xml:space="preserve">. the Town of </w:t>
            </w:r>
            <w:r w:rsidR="00E82B89">
              <w:rPr>
                <w:rFonts w:asciiTheme="minorHAnsi" w:hAnsiTheme="minorHAnsi" w:cstheme="minorHAnsi"/>
                <w:color w:val="auto"/>
                <w:sz w:val="22"/>
              </w:rPr>
              <w:t>Tolland</w:t>
            </w:r>
            <w:r w:rsidRPr="003910AA">
              <w:rPr>
                <w:rFonts w:asciiTheme="minorHAnsi" w:hAnsiTheme="minorHAnsi" w:cstheme="minorHAnsi"/>
                <w:color w:val="auto"/>
                <w:sz w:val="22"/>
              </w:rPr>
              <w:t xml:space="preserve"> must </w:t>
            </w:r>
            <w:r w:rsidRPr="003910AA">
              <w:rPr>
                <w:rFonts w:asciiTheme="minorHAnsi" w:hAnsiTheme="minorHAnsi" w:cstheme="minorHAnsi"/>
                <w:i/>
                <w:iCs/>
                <w:color w:val="auto"/>
                <w:sz w:val="22"/>
              </w:rPr>
              <w:t>also</w:t>
            </w:r>
            <w:r w:rsidRPr="003910AA">
              <w:rPr>
                <w:rFonts w:asciiTheme="minorHAnsi" w:hAnsiTheme="minorHAnsi" w:cstheme="minorHAnsi"/>
                <w:color w:val="auto"/>
                <w:sz w:val="22"/>
              </w:rPr>
              <w:t xml:space="preserve"> be named as “additional insured” for Products/Completed Operations on your CGL policy with form CG 20 37 or equivalent acceptable to the Town of </w:t>
            </w:r>
            <w:r w:rsidR="00E82B89">
              <w:rPr>
                <w:rFonts w:asciiTheme="minorHAnsi" w:hAnsiTheme="minorHAnsi" w:cstheme="minorHAnsi"/>
                <w:color w:val="auto"/>
                <w:sz w:val="22"/>
              </w:rPr>
              <w:t>Tolland</w:t>
            </w:r>
            <w:r w:rsidRPr="003910AA">
              <w:rPr>
                <w:rFonts w:asciiTheme="minorHAnsi" w:hAnsiTheme="minorHAnsi" w:cstheme="minorHAnsi"/>
                <w:color w:val="auto"/>
                <w:sz w:val="22"/>
              </w:rPr>
              <w:t>.</w:t>
            </w:r>
          </w:p>
          <w:p w14:paraId="3B5F41E0"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rPr>
                <w:rFonts w:asciiTheme="minorHAnsi" w:hAnsiTheme="minorHAnsi" w:cstheme="minorHAnsi"/>
                <w:color w:val="auto"/>
                <w:sz w:val="22"/>
              </w:rPr>
            </w:pPr>
          </w:p>
          <w:p w14:paraId="506F0EBB"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rPr>
                <w:rFonts w:asciiTheme="minorHAnsi" w:hAnsiTheme="minorHAnsi" w:cstheme="minorHAnsi"/>
                <w:color w:val="auto"/>
                <w:sz w:val="22"/>
              </w:rPr>
            </w:pPr>
            <w:r w:rsidRPr="003910AA">
              <w:rPr>
                <w:rFonts w:asciiTheme="minorHAnsi" w:hAnsiTheme="minorHAnsi" w:cstheme="minorHAnsi"/>
                <w:color w:val="auto"/>
                <w:sz w:val="22"/>
              </w:rPr>
              <w:t>Any Aggregate limit must apply per job/project.</w:t>
            </w:r>
          </w:p>
          <w:p w14:paraId="4F950C66"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rPr>
                <w:rFonts w:asciiTheme="minorHAnsi" w:hAnsiTheme="minorHAnsi" w:cstheme="minorHAnsi"/>
                <w:color w:val="auto"/>
                <w:sz w:val="22"/>
              </w:rPr>
            </w:pPr>
          </w:p>
          <w:p w14:paraId="2409978C"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spacing w:after="120"/>
              <w:ind w:right="60"/>
              <w:rPr>
                <w:rFonts w:asciiTheme="minorHAnsi" w:hAnsiTheme="minorHAnsi" w:cstheme="minorHAnsi"/>
                <w:color w:val="auto"/>
                <w:sz w:val="22"/>
              </w:rPr>
            </w:pPr>
            <w:proofErr w:type="gramStart"/>
            <w:r w:rsidRPr="003910AA">
              <w:rPr>
                <w:rFonts w:asciiTheme="minorHAnsi" w:hAnsiTheme="minorHAnsi" w:cstheme="minorHAnsi"/>
                <w:color w:val="auto"/>
                <w:sz w:val="22"/>
              </w:rPr>
              <w:t>Products/completed operations must be carried for 2 years after completion of job/acceptance by owner</w:t>
            </w:r>
            <w:proofErr w:type="gramEnd"/>
            <w:r w:rsidRPr="003910AA">
              <w:rPr>
                <w:rFonts w:asciiTheme="minorHAnsi" w:hAnsiTheme="minorHAnsi" w:cstheme="minorHAnsi"/>
                <w:color w:val="auto"/>
                <w:sz w:val="22"/>
              </w:rPr>
              <w:t>.</w:t>
            </w:r>
          </w:p>
        </w:tc>
      </w:tr>
      <w:tr w:rsidR="005F0750" w:rsidRPr="003910AA" w14:paraId="7EA1D747" w14:textId="77777777" w:rsidTr="002F5F05">
        <w:trPr>
          <w:trHeight w:val="1155"/>
        </w:trPr>
        <w:tc>
          <w:tcPr>
            <w:tcW w:w="1710" w:type="dxa"/>
            <w:tcBorders>
              <w:top w:val="single" w:sz="4" w:space="0" w:color="auto"/>
              <w:left w:val="single" w:sz="4" w:space="0" w:color="auto"/>
              <w:bottom w:val="single" w:sz="4" w:space="0" w:color="auto"/>
              <w:right w:val="single" w:sz="4" w:space="0" w:color="auto"/>
            </w:tcBorders>
          </w:tcPr>
          <w:p w14:paraId="025155B5"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 xml:space="preserve">Automobile </w:t>
            </w:r>
          </w:p>
          <w:p w14:paraId="0551B0C9"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Liability</w:t>
            </w:r>
          </w:p>
        </w:tc>
        <w:tc>
          <w:tcPr>
            <w:tcW w:w="7525" w:type="dxa"/>
            <w:tcBorders>
              <w:top w:val="single" w:sz="4" w:space="0" w:color="auto"/>
              <w:left w:val="single" w:sz="4" w:space="0" w:color="auto"/>
              <w:bottom w:val="single" w:sz="4" w:space="0" w:color="auto"/>
              <w:right w:val="single" w:sz="4" w:space="0" w:color="auto"/>
            </w:tcBorders>
          </w:tcPr>
          <w:p w14:paraId="29F7D30F"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sidRPr="003910AA">
              <w:rPr>
                <w:rFonts w:asciiTheme="minorHAnsi" w:hAnsiTheme="minorHAnsi" w:cstheme="minorHAnsi"/>
                <w:color w:val="auto"/>
                <w:sz w:val="22"/>
              </w:rPr>
              <w:t>$1,000,000 each accident</w:t>
            </w:r>
          </w:p>
          <w:p w14:paraId="2368AE39"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sidRPr="003910AA">
              <w:rPr>
                <w:rFonts w:asciiTheme="minorHAnsi" w:hAnsiTheme="minorHAnsi" w:cstheme="minorHAnsi"/>
                <w:color w:val="auto"/>
                <w:sz w:val="22"/>
              </w:rPr>
              <w:t>$2,000,000 aggregate</w:t>
            </w:r>
          </w:p>
          <w:p w14:paraId="01F08BC0"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proofErr w:type="gramStart"/>
            <w:r w:rsidRPr="003910AA">
              <w:rPr>
                <w:rFonts w:asciiTheme="minorHAnsi" w:hAnsiTheme="minorHAnsi" w:cstheme="minorHAnsi"/>
                <w:color w:val="auto"/>
                <w:sz w:val="22"/>
              </w:rPr>
              <w:t>for</w:t>
            </w:r>
            <w:proofErr w:type="gramEnd"/>
            <w:r w:rsidRPr="003910AA">
              <w:rPr>
                <w:rFonts w:asciiTheme="minorHAnsi" w:hAnsiTheme="minorHAnsi" w:cstheme="minorHAnsi"/>
                <w:color w:val="auto"/>
                <w:sz w:val="22"/>
              </w:rPr>
              <w:t xml:space="preserve"> bodily injury/property damage, including hired owned &amp;non-owned vehicles.</w:t>
            </w:r>
          </w:p>
          <w:p w14:paraId="042E0814"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900"/>
              <w:rPr>
                <w:rFonts w:asciiTheme="minorHAnsi" w:hAnsiTheme="minorHAnsi" w:cstheme="minorHAnsi"/>
                <w:color w:val="auto"/>
                <w:sz w:val="22"/>
              </w:rPr>
            </w:pPr>
          </w:p>
          <w:p w14:paraId="74F88F64"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rPr>
                <w:rFonts w:asciiTheme="minorHAnsi" w:hAnsiTheme="minorHAnsi" w:cstheme="minorHAnsi"/>
                <w:color w:val="auto"/>
                <w:sz w:val="22"/>
              </w:rPr>
            </w:pPr>
            <w:r w:rsidRPr="003910AA">
              <w:rPr>
                <w:rFonts w:asciiTheme="minorHAnsi" w:hAnsiTheme="minorHAnsi" w:cstheme="minorHAnsi"/>
                <w:color w:val="auto"/>
                <w:sz w:val="22"/>
              </w:rPr>
              <w:t>Limits carried must be sufficient to satisfy required underlying limits for the umbrella policy (see below).</w:t>
            </w:r>
          </w:p>
        </w:tc>
      </w:tr>
      <w:tr w:rsidR="005F0750" w:rsidRPr="003910AA" w14:paraId="1978AC84" w14:textId="77777777" w:rsidTr="002F5F05">
        <w:trPr>
          <w:trHeight w:val="639"/>
        </w:trPr>
        <w:tc>
          <w:tcPr>
            <w:tcW w:w="1710" w:type="dxa"/>
            <w:tcBorders>
              <w:top w:val="single" w:sz="4" w:space="0" w:color="auto"/>
              <w:left w:val="single" w:sz="4" w:space="0" w:color="auto"/>
              <w:bottom w:val="single" w:sz="4" w:space="0" w:color="auto"/>
              <w:right w:val="single" w:sz="4" w:space="0" w:color="auto"/>
            </w:tcBorders>
          </w:tcPr>
          <w:p w14:paraId="21CCC3F1"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 xml:space="preserve">Umbrella </w:t>
            </w:r>
          </w:p>
          <w:p w14:paraId="4785C5D9"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Liability</w:t>
            </w:r>
          </w:p>
        </w:tc>
        <w:tc>
          <w:tcPr>
            <w:tcW w:w="7525" w:type="dxa"/>
            <w:tcBorders>
              <w:top w:val="single" w:sz="4" w:space="0" w:color="auto"/>
              <w:left w:val="single" w:sz="4" w:space="0" w:color="auto"/>
              <w:bottom w:val="single" w:sz="4" w:space="0" w:color="auto"/>
              <w:right w:val="single" w:sz="4" w:space="0" w:color="auto"/>
            </w:tcBorders>
          </w:tcPr>
          <w:p w14:paraId="7203F2BE" w14:textId="57FE001B"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sidRPr="003910AA">
              <w:rPr>
                <w:rFonts w:asciiTheme="minorHAnsi" w:hAnsiTheme="minorHAnsi" w:cstheme="minorHAnsi"/>
                <w:color w:val="auto"/>
                <w:sz w:val="22"/>
              </w:rPr>
              <w:t>$</w:t>
            </w:r>
            <w:r w:rsidR="00DD3891">
              <w:rPr>
                <w:rFonts w:asciiTheme="minorHAnsi" w:hAnsiTheme="minorHAnsi" w:cstheme="minorHAnsi"/>
                <w:color w:val="auto"/>
                <w:sz w:val="22"/>
              </w:rPr>
              <w:t>1</w:t>
            </w:r>
            <w:r w:rsidRPr="003910AA">
              <w:rPr>
                <w:rFonts w:asciiTheme="minorHAnsi" w:hAnsiTheme="minorHAnsi" w:cstheme="minorHAnsi"/>
                <w:color w:val="auto"/>
                <w:sz w:val="22"/>
              </w:rPr>
              <w:t>,000,000</w:t>
            </w:r>
            <w:r w:rsidR="00DD3891">
              <w:rPr>
                <w:rFonts w:asciiTheme="minorHAnsi" w:hAnsiTheme="minorHAnsi" w:cstheme="minorHAnsi"/>
                <w:color w:val="auto"/>
                <w:sz w:val="22"/>
              </w:rPr>
              <w:t xml:space="preserve"> per occurrence/$1,000,000 general aggregate</w:t>
            </w:r>
          </w:p>
          <w:p w14:paraId="1C8445DB" w14:textId="5AAAF279"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sidRPr="003910AA">
              <w:rPr>
                <w:rFonts w:asciiTheme="minorHAnsi" w:hAnsiTheme="minorHAnsi" w:cstheme="minorHAnsi"/>
                <w:color w:val="auto"/>
                <w:sz w:val="22"/>
              </w:rPr>
              <w:t xml:space="preserve">Limits must be excess over underlying limits described above. All coverage provided to the Town of </w:t>
            </w:r>
            <w:r w:rsidR="00E82B89">
              <w:rPr>
                <w:rFonts w:asciiTheme="minorHAnsi" w:hAnsiTheme="minorHAnsi" w:cstheme="minorHAnsi"/>
                <w:color w:val="auto"/>
                <w:sz w:val="22"/>
              </w:rPr>
              <w:t>Tolland</w:t>
            </w:r>
            <w:r w:rsidRPr="003910AA">
              <w:rPr>
                <w:rFonts w:asciiTheme="minorHAnsi" w:hAnsiTheme="minorHAnsi" w:cstheme="minorHAnsi"/>
                <w:color w:val="auto"/>
                <w:sz w:val="22"/>
              </w:rPr>
              <w:t xml:space="preserve"> under this section must be at least as broad as that found in the underlying policies, and must be primary and non-contributory with any other insurance available to the Town of </w:t>
            </w:r>
            <w:r w:rsidR="00E82B89">
              <w:rPr>
                <w:rFonts w:asciiTheme="minorHAnsi" w:hAnsiTheme="minorHAnsi" w:cstheme="minorHAnsi"/>
                <w:color w:val="auto"/>
                <w:sz w:val="22"/>
              </w:rPr>
              <w:t>Tolland</w:t>
            </w:r>
            <w:r w:rsidRPr="003910AA">
              <w:rPr>
                <w:rFonts w:asciiTheme="minorHAnsi" w:hAnsiTheme="minorHAnsi" w:cstheme="minorHAnsi"/>
                <w:color w:val="auto"/>
                <w:sz w:val="22"/>
              </w:rPr>
              <w:t>.</w:t>
            </w:r>
          </w:p>
        </w:tc>
      </w:tr>
      <w:tr w:rsidR="005F0750" w:rsidRPr="003910AA" w14:paraId="3D6F44EF" w14:textId="77777777" w:rsidTr="002F5F05">
        <w:trPr>
          <w:trHeight w:val="639"/>
        </w:trPr>
        <w:tc>
          <w:tcPr>
            <w:tcW w:w="1710" w:type="dxa"/>
            <w:tcBorders>
              <w:top w:val="single" w:sz="4" w:space="0" w:color="auto"/>
              <w:left w:val="single" w:sz="4" w:space="0" w:color="auto"/>
              <w:bottom w:val="single" w:sz="4" w:space="0" w:color="auto"/>
              <w:right w:val="single" w:sz="4" w:space="0" w:color="auto"/>
            </w:tcBorders>
          </w:tcPr>
          <w:p w14:paraId="457F0225"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Workers</w:t>
            </w:r>
            <w:smartTag w:uri="urn:schemas-microsoft-com:office:smarttags" w:element="PersonName">
              <w:r w:rsidRPr="003910AA">
                <w:rPr>
                  <w:rFonts w:asciiTheme="minorHAnsi" w:hAnsiTheme="minorHAnsi" w:cstheme="minorHAnsi"/>
                  <w:b/>
                  <w:color w:val="auto"/>
                  <w:sz w:val="22"/>
                </w:rPr>
                <w:t>'</w:t>
              </w:r>
            </w:smartTag>
            <w:r w:rsidRPr="003910AA">
              <w:rPr>
                <w:rFonts w:asciiTheme="minorHAnsi" w:hAnsiTheme="minorHAnsi" w:cstheme="minorHAnsi"/>
                <w:b/>
                <w:color w:val="auto"/>
                <w:sz w:val="22"/>
              </w:rPr>
              <w:t xml:space="preserve"> </w:t>
            </w:r>
          </w:p>
          <w:p w14:paraId="34821624"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 xml:space="preserve">Compensation </w:t>
            </w:r>
          </w:p>
        </w:tc>
        <w:tc>
          <w:tcPr>
            <w:tcW w:w="7525" w:type="dxa"/>
            <w:tcBorders>
              <w:top w:val="single" w:sz="4" w:space="0" w:color="auto"/>
              <w:left w:val="single" w:sz="4" w:space="0" w:color="auto"/>
              <w:bottom w:val="single" w:sz="4" w:space="0" w:color="auto"/>
              <w:right w:val="single" w:sz="4" w:space="0" w:color="auto"/>
            </w:tcBorders>
          </w:tcPr>
          <w:p w14:paraId="7D982E9A"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sidRPr="003910AA">
              <w:rPr>
                <w:rFonts w:asciiTheme="minorHAnsi" w:hAnsiTheme="minorHAnsi" w:cstheme="minorHAnsi"/>
                <w:color w:val="auto"/>
                <w:sz w:val="22"/>
              </w:rPr>
              <w:t>Liability meeting statutory limits mandated by the state and Federal laws with minimum limits of:</w:t>
            </w:r>
          </w:p>
          <w:p w14:paraId="5240CDBE" w14:textId="518735BD" w:rsidR="005F0750" w:rsidRPr="003910AA" w:rsidRDefault="00DD3891"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Pr>
                <w:rFonts w:asciiTheme="minorHAnsi" w:hAnsiTheme="minorHAnsi" w:cstheme="minorHAnsi"/>
                <w:color w:val="auto"/>
                <w:sz w:val="22"/>
              </w:rPr>
              <w:t>$1</w:t>
            </w:r>
            <w:r w:rsidR="005F0750" w:rsidRPr="003910AA">
              <w:rPr>
                <w:rFonts w:asciiTheme="minorHAnsi" w:hAnsiTheme="minorHAnsi" w:cstheme="minorHAnsi"/>
                <w:color w:val="auto"/>
                <w:sz w:val="22"/>
              </w:rPr>
              <w:t>00,000 each accident for bodily injury by accident</w:t>
            </w:r>
          </w:p>
          <w:p w14:paraId="1B21DF59"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sidRPr="003910AA">
              <w:rPr>
                <w:rFonts w:asciiTheme="minorHAnsi" w:hAnsiTheme="minorHAnsi" w:cstheme="minorHAnsi"/>
                <w:color w:val="auto"/>
                <w:sz w:val="22"/>
              </w:rPr>
              <w:t>$500,000 each employee for bodily injury by disease</w:t>
            </w:r>
          </w:p>
          <w:p w14:paraId="7D820D54"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sidRPr="003910AA">
              <w:rPr>
                <w:rFonts w:asciiTheme="minorHAnsi" w:hAnsiTheme="minorHAnsi" w:cstheme="minorHAnsi"/>
                <w:color w:val="auto"/>
                <w:sz w:val="22"/>
              </w:rPr>
              <w:t>$500,000 policy limit for bodily injury by disease</w:t>
            </w:r>
          </w:p>
          <w:p w14:paraId="014651F8"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p>
          <w:p w14:paraId="01C353B7"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sidRPr="003910AA">
              <w:rPr>
                <w:rFonts w:asciiTheme="minorHAnsi" w:hAnsiTheme="minorHAnsi" w:cstheme="minorHAnsi"/>
                <w:color w:val="auto"/>
                <w:sz w:val="22"/>
              </w:rPr>
              <w:t>Limits carried must be sufficient to satisfy required underlying limits for the umbrella policy (see below).</w:t>
            </w:r>
          </w:p>
        </w:tc>
      </w:tr>
      <w:tr w:rsidR="005F0750" w:rsidRPr="003910AA" w14:paraId="307C55BF" w14:textId="77777777" w:rsidTr="002F5F05">
        <w:trPr>
          <w:trHeight w:val="675"/>
        </w:trPr>
        <w:tc>
          <w:tcPr>
            <w:tcW w:w="1710" w:type="dxa"/>
            <w:tcBorders>
              <w:top w:val="single" w:sz="4" w:space="0" w:color="auto"/>
              <w:left w:val="single" w:sz="4" w:space="0" w:color="auto"/>
              <w:bottom w:val="single" w:sz="4" w:space="0" w:color="auto"/>
              <w:right w:val="single" w:sz="4" w:space="0" w:color="auto"/>
            </w:tcBorders>
          </w:tcPr>
          <w:p w14:paraId="70B465AA"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 xml:space="preserve">Employers </w:t>
            </w:r>
          </w:p>
          <w:p w14:paraId="53AD1E5F"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 xml:space="preserve">Liability </w:t>
            </w:r>
          </w:p>
        </w:tc>
        <w:tc>
          <w:tcPr>
            <w:tcW w:w="7525" w:type="dxa"/>
            <w:tcBorders>
              <w:top w:val="single" w:sz="4" w:space="0" w:color="auto"/>
              <w:left w:val="single" w:sz="4" w:space="0" w:color="auto"/>
              <w:bottom w:val="single" w:sz="4" w:space="0" w:color="auto"/>
              <w:right w:val="single" w:sz="4" w:space="0" w:color="auto"/>
            </w:tcBorders>
          </w:tcPr>
          <w:p w14:paraId="337306D7" w14:textId="3A906678" w:rsidR="005F0750" w:rsidRPr="003910AA" w:rsidRDefault="00DD3891"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Pr>
                <w:rFonts w:asciiTheme="minorHAnsi" w:hAnsiTheme="minorHAnsi" w:cstheme="minorHAnsi"/>
                <w:color w:val="auto"/>
                <w:sz w:val="22"/>
              </w:rPr>
              <w:t>$1</w:t>
            </w:r>
            <w:r w:rsidR="005F0750" w:rsidRPr="003910AA">
              <w:rPr>
                <w:rFonts w:asciiTheme="minorHAnsi" w:hAnsiTheme="minorHAnsi" w:cstheme="minorHAnsi"/>
                <w:color w:val="auto"/>
                <w:sz w:val="22"/>
              </w:rPr>
              <w:t xml:space="preserve">00,000 </w:t>
            </w:r>
          </w:p>
          <w:p w14:paraId="5EDA4843"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sidRPr="003910AA">
              <w:rPr>
                <w:rFonts w:asciiTheme="minorHAnsi" w:hAnsiTheme="minorHAnsi" w:cstheme="minorHAnsi"/>
                <w:color w:val="auto"/>
                <w:sz w:val="22"/>
              </w:rPr>
              <w:t xml:space="preserve">each accident </w:t>
            </w:r>
          </w:p>
          <w:p w14:paraId="77130A3A"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sidRPr="003910AA">
              <w:rPr>
                <w:rFonts w:asciiTheme="minorHAnsi" w:hAnsiTheme="minorHAnsi" w:cstheme="minorHAnsi"/>
                <w:color w:val="auto"/>
                <w:sz w:val="22"/>
              </w:rPr>
              <w:t>Limits carried must be sufficient to satisfy required underlying limits for the umbrella policy (see below).</w:t>
            </w:r>
          </w:p>
        </w:tc>
      </w:tr>
      <w:tr w:rsidR="005F0750" w:rsidRPr="003910AA" w14:paraId="54AACF2D" w14:textId="77777777" w:rsidTr="002F5F05">
        <w:trPr>
          <w:trHeight w:val="675"/>
        </w:trPr>
        <w:tc>
          <w:tcPr>
            <w:tcW w:w="1710" w:type="dxa"/>
            <w:tcBorders>
              <w:top w:val="single" w:sz="4" w:space="0" w:color="auto"/>
              <w:left w:val="single" w:sz="4" w:space="0" w:color="auto"/>
              <w:bottom w:val="single" w:sz="4" w:space="0" w:color="auto"/>
              <w:right w:val="single" w:sz="4" w:space="0" w:color="auto"/>
            </w:tcBorders>
          </w:tcPr>
          <w:p w14:paraId="2CF251D6"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 xml:space="preserve">Professional </w:t>
            </w:r>
          </w:p>
          <w:p w14:paraId="673A4339"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right="60"/>
              <w:jc w:val="both"/>
              <w:rPr>
                <w:rFonts w:asciiTheme="minorHAnsi" w:hAnsiTheme="minorHAnsi" w:cstheme="minorHAnsi"/>
                <w:b/>
                <w:color w:val="auto"/>
                <w:sz w:val="22"/>
              </w:rPr>
            </w:pPr>
            <w:r w:rsidRPr="003910AA">
              <w:rPr>
                <w:rFonts w:asciiTheme="minorHAnsi" w:hAnsiTheme="minorHAnsi" w:cstheme="minorHAnsi"/>
                <w:b/>
                <w:color w:val="auto"/>
                <w:sz w:val="22"/>
              </w:rPr>
              <w:t>Liability</w:t>
            </w:r>
          </w:p>
        </w:tc>
        <w:tc>
          <w:tcPr>
            <w:tcW w:w="7525" w:type="dxa"/>
            <w:tcBorders>
              <w:top w:val="single" w:sz="4" w:space="0" w:color="auto"/>
              <w:left w:val="single" w:sz="4" w:space="0" w:color="auto"/>
              <w:bottom w:val="single" w:sz="4" w:space="0" w:color="auto"/>
              <w:right w:val="single" w:sz="4" w:space="0" w:color="auto"/>
            </w:tcBorders>
          </w:tcPr>
          <w:p w14:paraId="31D13806" w14:textId="2BC0E936" w:rsidR="005F0750" w:rsidRPr="003910AA" w:rsidRDefault="00C517D2"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Pr>
                <w:rFonts w:asciiTheme="minorHAnsi" w:hAnsiTheme="minorHAnsi" w:cstheme="minorHAnsi"/>
                <w:color w:val="auto"/>
                <w:sz w:val="22"/>
              </w:rPr>
              <w:t>$1</w:t>
            </w:r>
            <w:r w:rsidR="005F0750" w:rsidRPr="003910AA">
              <w:rPr>
                <w:rFonts w:asciiTheme="minorHAnsi" w:hAnsiTheme="minorHAnsi" w:cstheme="minorHAnsi"/>
                <w:color w:val="auto"/>
                <w:sz w:val="22"/>
              </w:rPr>
              <w:t>,000,000 per o</w:t>
            </w:r>
            <w:r w:rsidR="00DD3891">
              <w:rPr>
                <w:rFonts w:asciiTheme="minorHAnsi" w:hAnsiTheme="minorHAnsi" w:cstheme="minorHAnsi"/>
                <w:color w:val="auto"/>
                <w:sz w:val="22"/>
              </w:rPr>
              <w:t>ccurrence</w:t>
            </w:r>
            <w:r w:rsidR="005F0750" w:rsidRPr="003910AA">
              <w:rPr>
                <w:rFonts w:asciiTheme="minorHAnsi" w:hAnsiTheme="minorHAnsi" w:cstheme="minorHAnsi"/>
                <w:color w:val="auto"/>
                <w:sz w:val="22"/>
              </w:rPr>
              <w:t xml:space="preserve">     </w:t>
            </w:r>
          </w:p>
          <w:p w14:paraId="425F14B9"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rPr>
            </w:pPr>
            <w:r w:rsidRPr="003910AA">
              <w:rPr>
                <w:rFonts w:asciiTheme="minorHAnsi" w:hAnsiTheme="minorHAnsi" w:cstheme="minorHAnsi"/>
                <w:color w:val="auto"/>
                <w:sz w:val="22"/>
              </w:rPr>
              <w:t>Extended reporting period for (6) years following termination of this agreement.</w:t>
            </w:r>
          </w:p>
        </w:tc>
      </w:tr>
    </w:tbl>
    <w:p w14:paraId="37DAE69C"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auto"/>
        </w:rPr>
      </w:pPr>
    </w:p>
    <w:p w14:paraId="63CDD2C6"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auto"/>
        </w:rPr>
      </w:pPr>
    </w:p>
    <w:p w14:paraId="6A1BE98B" w14:textId="77777777" w:rsidR="005F0750" w:rsidRPr="003910AA" w:rsidRDefault="005F0750" w:rsidP="005F0750">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bCs/>
          <w:color w:val="auto"/>
        </w:rPr>
      </w:pPr>
      <w:bookmarkStart w:id="11" w:name="_Toc397522578"/>
      <w:r w:rsidRPr="003910AA">
        <w:rPr>
          <w:rFonts w:asciiTheme="minorHAnsi" w:hAnsiTheme="minorHAnsi" w:cstheme="minorHAnsi"/>
          <w:b/>
          <w:bCs/>
          <w:color w:val="auto"/>
        </w:rPr>
        <w:t>MINIMUM QUALIFICATIONS</w:t>
      </w:r>
      <w:bookmarkEnd w:id="11"/>
    </w:p>
    <w:p w14:paraId="4BDB5DC0"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left="720"/>
        <w:jc w:val="both"/>
        <w:rPr>
          <w:rFonts w:asciiTheme="minorHAnsi" w:hAnsiTheme="minorHAnsi" w:cstheme="minorHAnsi"/>
          <w:b/>
          <w:bCs/>
          <w:color w:val="auto"/>
        </w:rPr>
      </w:pPr>
    </w:p>
    <w:p w14:paraId="39A869F0"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color w:val="auto"/>
        </w:rPr>
      </w:pPr>
      <w:r w:rsidRPr="003910AA">
        <w:rPr>
          <w:rFonts w:asciiTheme="minorHAnsi" w:hAnsiTheme="minorHAnsi" w:cstheme="minorHAnsi"/>
          <w:bCs/>
          <w:color w:val="auto"/>
        </w:rPr>
        <w:t>The minimum requirements for qualification are as follows:</w:t>
      </w:r>
    </w:p>
    <w:p w14:paraId="0CF4F834" w14:textId="77777777" w:rsidR="005F0750" w:rsidRPr="003910AA" w:rsidRDefault="005F0750" w:rsidP="005F0750">
      <w:pPr>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color w:val="auto"/>
        </w:rPr>
      </w:pPr>
      <w:r w:rsidRPr="003910AA">
        <w:rPr>
          <w:rFonts w:asciiTheme="minorHAnsi" w:hAnsiTheme="minorHAnsi" w:cstheme="minorHAnsi"/>
          <w:bCs/>
          <w:color w:val="auto"/>
        </w:rPr>
        <w:t>A minimum of 2 school roof project managed through the Dept. of Construction Services, Office of School Construction and Grants Review within the last 3 years.</w:t>
      </w:r>
    </w:p>
    <w:p w14:paraId="2CE29877" w14:textId="1F4CE35A" w:rsidR="005F0750" w:rsidRPr="003910AA" w:rsidRDefault="005F0750" w:rsidP="005F0750">
      <w:pPr>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color w:val="auto"/>
        </w:rPr>
      </w:pPr>
      <w:r w:rsidRPr="003910AA">
        <w:rPr>
          <w:rFonts w:asciiTheme="minorHAnsi" w:hAnsiTheme="minorHAnsi" w:cstheme="minorHAnsi"/>
          <w:bCs/>
          <w:color w:val="auto"/>
        </w:rPr>
        <w:t xml:space="preserve">Attendance at </w:t>
      </w:r>
      <w:r w:rsidRPr="003546E9">
        <w:rPr>
          <w:rFonts w:asciiTheme="minorHAnsi" w:hAnsiTheme="minorHAnsi" w:cstheme="minorHAnsi"/>
          <w:bCs/>
          <w:color w:val="auto"/>
        </w:rPr>
        <w:t xml:space="preserve">the </w:t>
      </w:r>
      <w:r w:rsidR="0007473D" w:rsidRPr="0007473D">
        <w:rPr>
          <w:rFonts w:asciiTheme="minorHAnsi" w:hAnsiTheme="minorHAnsi" w:cstheme="minorHAnsi"/>
          <w:bCs/>
          <w:color w:val="auto"/>
        </w:rPr>
        <w:t>Friday, January 4</w:t>
      </w:r>
      <w:r w:rsidR="0007473D" w:rsidRPr="0007473D">
        <w:rPr>
          <w:rFonts w:asciiTheme="minorHAnsi" w:hAnsiTheme="minorHAnsi" w:cstheme="minorHAnsi"/>
          <w:bCs/>
          <w:color w:val="auto"/>
          <w:vertAlign w:val="superscript"/>
        </w:rPr>
        <w:t>th</w:t>
      </w:r>
      <w:r w:rsidR="0007473D" w:rsidRPr="0007473D">
        <w:rPr>
          <w:rFonts w:asciiTheme="minorHAnsi" w:hAnsiTheme="minorHAnsi" w:cstheme="minorHAnsi"/>
          <w:bCs/>
          <w:color w:val="auto"/>
        </w:rPr>
        <w:t>, Tolland Middle School-1 Falcon Way-</w:t>
      </w:r>
      <w:r w:rsidR="003546E9" w:rsidRPr="0007473D">
        <w:rPr>
          <w:rFonts w:asciiTheme="minorHAnsi" w:hAnsiTheme="minorHAnsi" w:cstheme="minorHAnsi"/>
          <w:bCs/>
          <w:color w:val="auto"/>
        </w:rPr>
        <w:t xml:space="preserve"> 2:00</w:t>
      </w:r>
      <w:r w:rsidRPr="0007473D">
        <w:rPr>
          <w:rFonts w:asciiTheme="minorHAnsi" w:hAnsiTheme="minorHAnsi" w:cstheme="minorHAnsi"/>
          <w:bCs/>
          <w:color w:val="auto"/>
        </w:rPr>
        <w:t xml:space="preserve"> p.m. mandatory site visit</w:t>
      </w:r>
      <w:r w:rsidRPr="003910AA">
        <w:rPr>
          <w:rFonts w:asciiTheme="minorHAnsi" w:hAnsiTheme="minorHAnsi" w:cstheme="minorHAnsi"/>
          <w:bCs/>
          <w:color w:val="auto"/>
        </w:rPr>
        <w:t xml:space="preserve"> </w:t>
      </w:r>
    </w:p>
    <w:p w14:paraId="0BFFE234"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left="1080"/>
        <w:jc w:val="both"/>
        <w:rPr>
          <w:rFonts w:asciiTheme="minorHAnsi" w:hAnsiTheme="minorHAnsi" w:cstheme="minorHAnsi"/>
          <w:bCs/>
          <w:color w:val="auto"/>
        </w:rPr>
      </w:pPr>
    </w:p>
    <w:p w14:paraId="7295979D" w14:textId="77777777" w:rsidR="005F0750" w:rsidRPr="003910AA" w:rsidRDefault="005F0750" w:rsidP="005F0750">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bCs/>
          <w:color w:val="auto"/>
        </w:rPr>
      </w:pPr>
      <w:bookmarkStart w:id="12" w:name="_Toc397522579"/>
      <w:r w:rsidRPr="003910AA">
        <w:rPr>
          <w:rFonts w:asciiTheme="minorHAnsi" w:hAnsiTheme="minorHAnsi" w:cstheme="minorHAnsi"/>
          <w:b/>
          <w:bCs/>
          <w:color w:val="auto"/>
        </w:rPr>
        <w:t>WRITTEN PROPOSAL</w:t>
      </w:r>
      <w:bookmarkEnd w:id="12"/>
      <w:r w:rsidRPr="003910AA">
        <w:rPr>
          <w:rFonts w:asciiTheme="minorHAnsi" w:hAnsiTheme="minorHAnsi" w:cstheme="minorHAnsi"/>
          <w:b/>
          <w:bCs/>
          <w:color w:val="auto"/>
        </w:rPr>
        <w:t xml:space="preserve"> </w:t>
      </w:r>
    </w:p>
    <w:p w14:paraId="6FE6611C"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b/>
          <w:bCs/>
          <w:color w:val="auto"/>
          <w:shd w:val="clear" w:color="auto" w:fill="B3B3B3"/>
        </w:rPr>
      </w:pPr>
    </w:p>
    <w:p w14:paraId="742871C5" w14:textId="402C6E85"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3910AA">
        <w:rPr>
          <w:rFonts w:asciiTheme="minorHAnsi" w:hAnsiTheme="minorHAnsi" w:cstheme="minorHAnsi"/>
          <w:color w:val="auto"/>
        </w:rPr>
        <w:t>The written proposal is due</w:t>
      </w:r>
      <w:r w:rsidR="003546E9" w:rsidRPr="003546E9">
        <w:rPr>
          <w:rFonts w:asciiTheme="minorHAnsi" w:hAnsiTheme="minorHAnsi" w:cstheme="minorHAnsi"/>
          <w:color w:val="auto"/>
        </w:rPr>
        <w:t xml:space="preserve"> </w:t>
      </w:r>
      <w:r w:rsidR="00E50798">
        <w:rPr>
          <w:rFonts w:asciiTheme="minorHAnsi" w:hAnsiTheme="minorHAnsi" w:cstheme="minorHAnsi"/>
          <w:color w:val="auto"/>
        </w:rPr>
        <w:t>Wednesday, January 16, 2019</w:t>
      </w:r>
      <w:r w:rsidR="003546E9" w:rsidRPr="003546E9">
        <w:rPr>
          <w:rFonts w:asciiTheme="minorHAnsi" w:hAnsiTheme="minorHAnsi" w:cstheme="minorHAnsi"/>
          <w:color w:val="auto"/>
        </w:rPr>
        <w:t>,</w:t>
      </w:r>
      <w:r w:rsidR="00E50798">
        <w:rPr>
          <w:rFonts w:asciiTheme="minorHAnsi" w:hAnsiTheme="minorHAnsi" w:cstheme="minorHAnsi"/>
          <w:color w:val="auto"/>
        </w:rPr>
        <w:t xml:space="preserve"> at</w:t>
      </w:r>
      <w:r w:rsidR="003546E9" w:rsidRPr="003546E9">
        <w:rPr>
          <w:rFonts w:asciiTheme="minorHAnsi" w:hAnsiTheme="minorHAnsi" w:cstheme="minorHAnsi"/>
          <w:color w:val="auto"/>
        </w:rPr>
        <w:t xml:space="preserve"> 2:00 p.m.</w:t>
      </w:r>
      <w:r w:rsidRPr="003910AA">
        <w:rPr>
          <w:rFonts w:asciiTheme="minorHAnsi" w:hAnsiTheme="minorHAnsi" w:cstheme="minorHAnsi"/>
          <w:color w:val="auto"/>
        </w:rPr>
        <w:t xml:space="preserve">  Firms are required to submit three (3) hardcopies and one (1) electronic copy of their proposal to: </w:t>
      </w:r>
    </w:p>
    <w:p w14:paraId="63658EA6" w14:textId="77777777" w:rsidR="00705F9C" w:rsidRDefault="005F0750" w:rsidP="00705F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rPr>
      </w:pPr>
      <w:r w:rsidRPr="003910AA">
        <w:rPr>
          <w:rFonts w:asciiTheme="minorHAnsi" w:hAnsiTheme="minorHAnsi" w:cstheme="minorHAnsi"/>
          <w:b/>
          <w:color w:val="auto"/>
          <w:sz w:val="22"/>
          <w:szCs w:val="22"/>
        </w:rPr>
        <w:t>Attn:</w:t>
      </w:r>
      <w:r w:rsidRPr="003910AA">
        <w:rPr>
          <w:rFonts w:asciiTheme="minorHAnsi" w:hAnsiTheme="minorHAnsi" w:cstheme="minorHAnsi"/>
          <w:b/>
          <w:color w:val="auto"/>
          <w:sz w:val="22"/>
          <w:szCs w:val="22"/>
        </w:rPr>
        <w:tab/>
      </w:r>
      <w:r w:rsidR="00E50798">
        <w:rPr>
          <w:rFonts w:asciiTheme="minorHAnsi" w:hAnsiTheme="minorHAnsi" w:cstheme="minorHAnsi"/>
          <w:b/>
          <w:color w:val="auto"/>
          <w:sz w:val="22"/>
          <w:szCs w:val="22"/>
        </w:rPr>
        <w:t>Tolland Board of Education, Attn: Peter Sztaba-Facilities Director, 51 Tolland Green, Tolland, CT 06084</w:t>
      </w:r>
      <w:r w:rsidR="00705F9C" w:rsidRPr="00705F9C">
        <w:rPr>
          <w:rFonts w:asciiTheme="minorHAnsi" w:hAnsiTheme="minorHAnsi" w:cstheme="minorHAnsi"/>
          <w:b/>
          <w:color w:val="auto"/>
        </w:rPr>
        <w:t xml:space="preserve"> </w:t>
      </w:r>
    </w:p>
    <w:p w14:paraId="0CD2151E" w14:textId="77777777" w:rsidR="00705F9C" w:rsidRDefault="00705F9C" w:rsidP="00705F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rPr>
      </w:pPr>
    </w:p>
    <w:p w14:paraId="601001B6" w14:textId="4A1E7096" w:rsidR="00705F9C" w:rsidRPr="00705F9C" w:rsidRDefault="00705F9C" w:rsidP="00705F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rPr>
      </w:pPr>
      <w:r w:rsidRPr="00705F9C">
        <w:rPr>
          <w:rFonts w:asciiTheme="minorHAnsi" w:hAnsiTheme="minorHAnsi" w:cstheme="minorHAnsi"/>
          <w:b/>
          <w:color w:val="auto"/>
        </w:rPr>
        <w:t>Proposal should include the following:</w:t>
      </w:r>
    </w:p>
    <w:p w14:paraId="611E996D" w14:textId="77777777" w:rsidR="00705F9C" w:rsidRPr="00705F9C" w:rsidRDefault="00705F9C" w:rsidP="00705F9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color w:val="auto"/>
          <w:sz w:val="22"/>
          <w:szCs w:val="22"/>
        </w:rPr>
      </w:pPr>
      <w:r w:rsidRPr="00705F9C">
        <w:rPr>
          <w:rFonts w:asciiTheme="minorHAnsi" w:hAnsiTheme="minorHAnsi" w:cstheme="minorHAnsi"/>
        </w:rPr>
        <w:t>Firm Profile</w:t>
      </w:r>
    </w:p>
    <w:p w14:paraId="6DF0E388" w14:textId="77777777" w:rsidR="00705F9C" w:rsidRPr="00705F9C" w:rsidRDefault="00705F9C" w:rsidP="00705F9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rPr>
      </w:pPr>
      <w:r w:rsidRPr="00705F9C">
        <w:rPr>
          <w:rFonts w:asciiTheme="minorHAnsi" w:hAnsiTheme="minorHAnsi" w:cstheme="minorHAnsi"/>
        </w:rPr>
        <w:t>Roofing Experience/Qualifications</w:t>
      </w:r>
    </w:p>
    <w:p w14:paraId="4D55B8B0" w14:textId="77777777" w:rsidR="00705F9C" w:rsidRPr="00705F9C" w:rsidRDefault="00705F9C" w:rsidP="00705F9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rPr>
      </w:pPr>
      <w:r w:rsidRPr="00705F9C">
        <w:rPr>
          <w:rFonts w:asciiTheme="minorHAnsi" w:hAnsiTheme="minorHAnsi" w:cstheme="minorHAnsi"/>
        </w:rPr>
        <w:t>References</w:t>
      </w:r>
    </w:p>
    <w:p w14:paraId="6C9B2182" w14:textId="77777777" w:rsidR="00705F9C" w:rsidRPr="00705F9C" w:rsidRDefault="00705F9C" w:rsidP="00705F9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rPr>
      </w:pPr>
      <w:r w:rsidRPr="00705F9C">
        <w:rPr>
          <w:rFonts w:asciiTheme="minorHAnsi" w:hAnsiTheme="minorHAnsi" w:cstheme="minorHAnsi"/>
        </w:rPr>
        <w:t>Fee</w:t>
      </w:r>
    </w:p>
    <w:p w14:paraId="166175CF" w14:textId="77777777" w:rsidR="00705F9C" w:rsidRPr="00705F9C" w:rsidRDefault="00705F9C" w:rsidP="00705F9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rPr>
      </w:pPr>
      <w:r w:rsidRPr="00705F9C">
        <w:rPr>
          <w:rFonts w:asciiTheme="minorHAnsi" w:hAnsiTheme="minorHAnsi" w:cstheme="minorHAnsi"/>
        </w:rPr>
        <w:t>Schedul</w:t>
      </w:r>
      <w:r>
        <w:rPr>
          <w:rFonts w:asciiTheme="minorHAnsi" w:hAnsiTheme="minorHAnsi" w:cstheme="minorHAnsi"/>
        </w:rPr>
        <w:t>e</w:t>
      </w:r>
    </w:p>
    <w:p w14:paraId="428B1575"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firstLine="720"/>
        <w:rPr>
          <w:rFonts w:asciiTheme="minorHAnsi" w:hAnsiTheme="minorHAnsi" w:cstheme="minorHAnsi"/>
          <w:b/>
          <w:color w:val="auto"/>
          <w:sz w:val="22"/>
          <w:szCs w:val="22"/>
        </w:rPr>
      </w:pPr>
      <w:r w:rsidRPr="003910AA">
        <w:rPr>
          <w:rFonts w:asciiTheme="minorHAnsi" w:hAnsiTheme="minorHAnsi" w:cstheme="minorHAnsi"/>
          <w:b/>
          <w:color w:val="auto"/>
          <w:sz w:val="22"/>
          <w:szCs w:val="22"/>
        </w:rPr>
        <w:t xml:space="preserve">                                            </w:t>
      </w:r>
    </w:p>
    <w:p w14:paraId="5B14B9BE" w14:textId="74EC9989" w:rsidR="00E82B89" w:rsidRPr="003910AA" w:rsidRDefault="005F0750" w:rsidP="00E82B8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2"/>
          <w:szCs w:val="22"/>
        </w:rPr>
      </w:pPr>
      <w:r w:rsidRPr="003910AA">
        <w:rPr>
          <w:rFonts w:asciiTheme="minorHAnsi" w:hAnsiTheme="minorHAnsi" w:cstheme="minorHAnsi"/>
          <w:bCs/>
          <w:color w:val="auto"/>
        </w:rPr>
        <w:t xml:space="preserve">Submissions are to be clearly identified with the title; </w:t>
      </w:r>
      <w:r w:rsidRPr="003910AA">
        <w:rPr>
          <w:rFonts w:asciiTheme="minorHAnsi" w:hAnsiTheme="minorHAnsi" w:cstheme="minorHAnsi"/>
          <w:b/>
          <w:bCs/>
          <w:i/>
          <w:color w:val="auto"/>
          <w:u w:val="single"/>
        </w:rPr>
        <w:t xml:space="preserve">the Town of </w:t>
      </w:r>
      <w:r w:rsidR="00E82B89">
        <w:rPr>
          <w:rFonts w:asciiTheme="minorHAnsi" w:hAnsiTheme="minorHAnsi" w:cstheme="minorHAnsi"/>
          <w:b/>
          <w:bCs/>
          <w:i/>
          <w:color w:val="auto"/>
          <w:u w:val="single"/>
        </w:rPr>
        <w:t>Tolland</w:t>
      </w:r>
      <w:r w:rsidR="00E50798">
        <w:rPr>
          <w:rFonts w:asciiTheme="minorHAnsi" w:hAnsiTheme="minorHAnsi" w:cstheme="minorHAnsi"/>
          <w:b/>
          <w:bCs/>
          <w:i/>
          <w:color w:val="auto"/>
          <w:u w:val="single"/>
        </w:rPr>
        <w:t xml:space="preserve"> Middle School</w:t>
      </w:r>
      <w:r w:rsidRPr="003910AA">
        <w:rPr>
          <w:rFonts w:asciiTheme="minorHAnsi" w:hAnsiTheme="minorHAnsi" w:cstheme="minorHAnsi"/>
          <w:b/>
          <w:bCs/>
          <w:i/>
          <w:color w:val="auto"/>
          <w:u w:val="single"/>
        </w:rPr>
        <w:t xml:space="preserve"> Roof Design Proposal. </w:t>
      </w:r>
      <w:r w:rsidRPr="003910AA">
        <w:rPr>
          <w:rFonts w:asciiTheme="minorHAnsi" w:hAnsiTheme="minorHAnsi" w:cstheme="minorHAnsi"/>
          <w:b/>
          <w:bCs/>
          <w:color w:val="auto"/>
          <w:u w:val="single"/>
        </w:rPr>
        <w:t xml:space="preserve">Attention:  </w:t>
      </w:r>
      <w:r w:rsidR="00E50798">
        <w:rPr>
          <w:rFonts w:asciiTheme="minorHAnsi" w:hAnsiTheme="minorHAnsi" w:cstheme="minorHAnsi"/>
          <w:b/>
          <w:color w:val="auto"/>
          <w:sz w:val="22"/>
          <w:szCs w:val="22"/>
        </w:rPr>
        <w:t>Tolland School Building Committee</w:t>
      </w:r>
      <w:r w:rsidR="00E82B89" w:rsidRPr="003910AA">
        <w:rPr>
          <w:rFonts w:asciiTheme="minorHAnsi" w:hAnsiTheme="minorHAnsi" w:cstheme="minorHAnsi"/>
          <w:b/>
          <w:color w:val="auto"/>
          <w:sz w:val="22"/>
          <w:szCs w:val="22"/>
        </w:rPr>
        <w:t xml:space="preserve"> </w:t>
      </w:r>
    </w:p>
    <w:p w14:paraId="111090E2"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
          <w:color w:val="auto"/>
          <w:u w:val="single"/>
        </w:rPr>
      </w:pPr>
    </w:p>
    <w:p w14:paraId="4392F68F" w14:textId="77777777" w:rsidR="005F0750" w:rsidRPr="003910AA" w:rsidRDefault="005F0750" w:rsidP="005F0750">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bCs/>
          <w:color w:val="auto"/>
        </w:rPr>
      </w:pPr>
      <w:bookmarkStart w:id="13" w:name="_Toc397522580"/>
      <w:r w:rsidRPr="003910AA">
        <w:rPr>
          <w:rFonts w:asciiTheme="minorHAnsi" w:hAnsiTheme="minorHAnsi" w:cstheme="minorHAnsi"/>
          <w:b/>
          <w:bCs/>
          <w:color w:val="auto"/>
        </w:rPr>
        <w:t>GENERAL TERMS AND CONDITIONS</w:t>
      </w:r>
      <w:bookmarkEnd w:id="13"/>
    </w:p>
    <w:p w14:paraId="78099839"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p w14:paraId="2321BF77"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3910AA">
        <w:rPr>
          <w:rFonts w:asciiTheme="minorHAnsi" w:hAnsiTheme="minorHAnsi" w:cstheme="minorHAnsi"/>
          <w:color w:val="auto"/>
        </w:rPr>
        <w:t>A prospective respondent must be willing to adhere to the following terms and conditions and by submitting a proposal hereby accepts and will comply with them in their response to this Request for Proposal.</w:t>
      </w:r>
    </w:p>
    <w:p w14:paraId="60BAFC57"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color w:val="auto"/>
        </w:rPr>
      </w:pPr>
    </w:p>
    <w:p w14:paraId="006F73B8" w14:textId="0D69BC77"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 xml:space="preserve">Acceptance or Rejection by The Town of </w:t>
      </w:r>
      <w:r w:rsidR="00E82B89">
        <w:rPr>
          <w:rFonts w:asciiTheme="minorHAnsi" w:hAnsiTheme="minorHAnsi" w:cstheme="minorHAnsi"/>
          <w:b/>
          <w:bCs/>
          <w:color w:val="auto"/>
          <w:u w:val="single"/>
        </w:rPr>
        <w:t>Tolland</w:t>
      </w:r>
      <w:r w:rsidRPr="003910AA">
        <w:rPr>
          <w:rFonts w:asciiTheme="minorHAnsi" w:hAnsiTheme="minorHAnsi" w:cstheme="minorHAnsi"/>
          <w:color w:val="auto"/>
        </w:rPr>
        <w:t xml:space="preserve">– </w:t>
      </w:r>
      <w:r w:rsidR="00E82B89">
        <w:rPr>
          <w:rFonts w:asciiTheme="minorHAnsi" w:hAnsiTheme="minorHAnsi" w:cstheme="minorHAnsi"/>
          <w:color w:val="auto"/>
        </w:rPr>
        <w:t>Tolland</w:t>
      </w:r>
      <w:r w:rsidRPr="003910AA">
        <w:rPr>
          <w:rFonts w:asciiTheme="minorHAnsi" w:hAnsiTheme="minorHAnsi" w:cstheme="minorHAnsi"/>
          <w:color w:val="auto"/>
        </w:rPr>
        <w:t xml:space="preserve"> reserves the right to accept and/or reject any or all proposals submitted for consideration to serve the best interests of the Town of </w:t>
      </w:r>
      <w:r w:rsidR="00E82B89">
        <w:rPr>
          <w:rFonts w:asciiTheme="minorHAnsi" w:hAnsiTheme="minorHAnsi" w:cstheme="minorHAnsi"/>
          <w:color w:val="auto"/>
        </w:rPr>
        <w:t>Tolland</w:t>
      </w:r>
      <w:r w:rsidRPr="003910AA">
        <w:rPr>
          <w:rFonts w:asciiTheme="minorHAnsi" w:hAnsiTheme="minorHAnsi" w:cstheme="minorHAnsi"/>
          <w:color w:val="auto"/>
        </w:rPr>
        <w:t>.  Respondents whose proposals are not accepted will be notified in writing.</w:t>
      </w:r>
    </w:p>
    <w:p w14:paraId="4EB712B7"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hanging="720"/>
        <w:rPr>
          <w:rFonts w:asciiTheme="minorHAnsi" w:hAnsiTheme="minorHAnsi" w:cstheme="minorHAnsi"/>
          <w:color w:val="auto"/>
        </w:rPr>
      </w:pPr>
    </w:p>
    <w:p w14:paraId="6055CB26" w14:textId="5C1A1493"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Ownership of Documents</w:t>
      </w:r>
      <w:r w:rsidRPr="003910AA">
        <w:rPr>
          <w:rFonts w:asciiTheme="minorHAnsi" w:hAnsiTheme="minorHAnsi" w:cstheme="minorHAnsi"/>
          <w:color w:val="auto"/>
        </w:rPr>
        <w:t xml:space="preserve"> – All proposals submitted in response to this RFP are to be the sole property of 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and subject to the provisions of Section 1-19 of the Connecticut General Statutes (re: Freedom of Information).</w:t>
      </w:r>
    </w:p>
    <w:p w14:paraId="565F5FD9"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23ECE904" w14:textId="25705EA4"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Ownership of Subsequent Products</w:t>
      </w:r>
      <w:r w:rsidRPr="003910AA">
        <w:rPr>
          <w:rFonts w:asciiTheme="minorHAnsi" w:hAnsiTheme="minorHAnsi" w:cstheme="minorHAnsi"/>
          <w:color w:val="auto"/>
        </w:rPr>
        <w:t xml:space="preserve"> – Any product, whether acceptable or unacceptable, developed under a contract awarded as a result of this RFP is to be the sole property of 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unless stated otherwise in the RFP or contract.</w:t>
      </w:r>
    </w:p>
    <w:p w14:paraId="52B4087B"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5FB64234" w14:textId="7E9AEE8B"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Timing and Sequence</w:t>
      </w:r>
      <w:r w:rsidRPr="003910AA">
        <w:rPr>
          <w:rFonts w:asciiTheme="minorHAnsi" w:hAnsiTheme="minorHAnsi" w:cstheme="minorHAnsi"/>
          <w:color w:val="auto"/>
        </w:rPr>
        <w:t xml:space="preserve"> – Timing and sequence of events resulting from this RFP will ultimately be determined by</w:t>
      </w:r>
      <w:r w:rsidR="00101B24">
        <w:rPr>
          <w:rFonts w:asciiTheme="minorHAnsi" w:hAnsiTheme="minorHAnsi" w:cstheme="minorHAnsi"/>
          <w:color w:val="auto"/>
        </w:rPr>
        <w:t xml:space="preserve"> the Town of</w:t>
      </w:r>
      <w:r w:rsidRPr="003910AA">
        <w:rPr>
          <w:rFonts w:asciiTheme="minorHAnsi" w:hAnsiTheme="minorHAnsi" w:cstheme="minorHAnsi"/>
          <w:color w:val="auto"/>
        </w:rPr>
        <w:t xml:space="preserve"> </w:t>
      </w:r>
      <w:r w:rsidR="00E82B89">
        <w:rPr>
          <w:rFonts w:asciiTheme="minorHAnsi" w:hAnsiTheme="minorHAnsi" w:cstheme="minorHAnsi"/>
          <w:color w:val="auto"/>
        </w:rPr>
        <w:t>Tolland</w:t>
      </w:r>
      <w:r w:rsidRPr="003910AA">
        <w:rPr>
          <w:rFonts w:asciiTheme="minorHAnsi" w:hAnsiTheme="minorHAnsi" w:cstheme="minorHAnsi"/>
          <w:color w:val="auto"/>
        </w:rPr>
        <w:t>.</w:t>
      </w:r>
    </w:p>
    <w:p w14:paraId="6E16B7D4"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hanging="720"/>
        <w:rPr>
          <w:rFonts w:asciiTheme="minorHAnsi" w:hAnsiTheme="minorHAnsi" w:cstheme="minorHAnsi"/>
          <w:color w:val="auto"/>
        </w:rPr>
      </w:pPr>
    </w:p>
    <w:p w14:paraId="78973247" w14:textId="77777777"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Oral Agreements</w:t>
      </w:r>
      <w:r w:rsidRPr="003910AA">
        <w:rPr>
          <w:rFonts w:asciiTheme="minorHAnsi" w:hAnsiTheme="minorHAnsi" w:cstheme="minorHAnsi"/>
          <w:color w:val="auto"/>
        </w:rPr>
        <w:t xml:space="preserve"> – Any alleged oral agreement or arrangement made by a respondent with any agency or employee will be superseded by the written agreement.</w:t>
      </w:r>
    </w:p>
    <w:p w14:paraId="5B70CE25"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hanging="720"/>
        <w:rPr>
          <w:rFonts w:asciiTheme="minorHAnsi" w:hAnsiTheme="minorHAnsi" w:cstheme="minorHAnsi"/>
          <w:color w:val="auto"/>
        </w:rPr>
      </w:pPr>
    </w:p>
    <w:p w14:paraId="11A14121" w14:textId="52B37983"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Amending or Canceling Requests</w:t>
      </w:r>
      <w:r w:rsidRPr="003910AA">
        <w:rPr>
          <w:rFonts w:asciiTheme="minorHAnsi" w:hAnsiTheme="minorHAnsi" w:cstheme="minorHAnsi"/>
          <w:color w:val="auto"/>
        </w:rPr>
        <w:t xml:space="preserve"> – 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reserves the right to amend or cancel this RFP prior to the due date and time, if it is in the best interest of 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to do so.</w:t>
      </w:r>
    </w:p>
    <w:p w14:paraId="724C40BD"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hanging="720"/>
        <w:rPr>
          <w:rFonts w:asciiTheme="minorHAnsi" w:hAnsiTheme="minorHAnsi" w:cstheme="minorHAnsi"/>
          <w:color w:val="auto"/>
        </w:rPr>
      </w:pPr>
    </w:p>
    <w:p w14:paraId="725C83E0" w14:textId="7F93104F"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Rejection for Default or Misrepresentation</w:t>
      </w:r>
      <w:r w:rsidRPr="003910AA">
        <w:rPr>
          <w:rFonts w:asciiTheme="minorHAnsi" w:hAnsiTheme="minorHAnsi" w:cstheme="minorHAnsi"/>
          <w:color w:val="auto"/>
        </w:rPr>
        <w:t xml:space="preserve"> – 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reserves the right to reject the proposal of the consultant that is in default of any prior contract or for misrepresentation.</w:t>
      </w:r>
    </w:p>
    <w:p w14:paraId="623C13E5"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hanging="720"/>
        <w:rPr>
          <w:rFonts w:asciiTheme="minorHAnsi" w:hAnsiTheme="minorHAnsi" w:cstheme="minorHAnsi"/>
          <w:color w:val="auto"/>
        </w:rPr>
      </w:pPr>
    </w:p>
    <w:p w14:paraId="35D42B35" w14:textId="4FD0A2A2"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Clerical Errors in Awards</w:t>
      </w:r>
      <w:r w:rsidRPr="003910AA">
        <w:rPr>
          <w:rFonts w:asciiTheme="minorHAnsi" w:hAnsiTheme="minorHAnsi" w:cstheme="minorHAnsi"/>
          <w:color w:val="auto"/>
        </w:rPr>
        <w:t xml:space="preserve"> – 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reserves the right to correct inaccurate awards resulting from its clerical errors</w:t>
      </w:r>
    </w:p>
    <w:p w14:paraId="278A6320"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hanging="720"/>
        <w:rPr>
          <w:rFonts w:asciiTheme="minorHAnsi" w:hAnsiTheme="minorHAnsi" w:cstheme="minorHAnsi"/>
          <w:color w:val="auto"/>
        </w:rPr>
      </w:pPr>
    </w:p>
    <w:p w14:paraId="0309986C" w14:textId="77777777"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 xml:space="preserve">Rejection of Submission </w:t>
      </w:r>
      <w:r w:rsidRPr="003910AA">
        <w:rPr>
          <w:rFonts w:asciiTheme="minorHAnsi" w:hAnsiTheme="minorHAnsi" w:cstheme="minorHAnsi"/>
          <w:color w:val="auto"/>
        </w:rPr>
        <w:t>– Submissions will be rejected in whole or in part if they limit or modify any of the terms and conditions and/or specifications of the RFP.</w:t>
      </w:r>
    </w:p>
    <w:p w14:paraId="222919E3"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hanging="720"/>
        <w:rPr>
          <w:rFonts w:asciiTheme="minorHAnsi" w:hAnsiTheme="minorHAnsi" w:cstheme="minorHAnsi"/>
          <w:color w:val="auto"/>
        </w:rPr>
      </w:pPr>
    </w:p>
    <w:p w14:paraId="1DD2EB37" w14:textId="77777777"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Changes to Submissions</w:t>
      </w:r>
      <w:r w:rsidRPr="003910AA">
        <w:rPr>
          <w:rFonts w:asciiTheme="minorHAnsi" w:hAnsiTheme="minorHAnsi" w:cstheme="minorHAnsi"/>
          <w:color w:val="auto"/>
        </w:rPr>
        <w:t>– No additions or changes to the original RFP will be allowed after submittal.</w:t>
      </w:r>
    </w:p>
    <w:p w14:paraId="3F966DFA"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rPr>
          <w:rFonts w:asciiTheme="minorHAnsi" w:hAnsiTheme="minorHAnsi" w:cstheme="minorHAnsi"/>
          <w:color w:val="auto"/>
        </w:rPr>
      </w:pPr>
    </w:p>
    <w:p w14:paraId="0905F73A" w14:textId="77777777"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Contract Requirements</w:t>
      </w:r>
      <w:r w:rsidRPr="003910AA">
        <w:rPr>
          <w:rFonts w:asciiTheme="minorHAnsi" w:hAnsiTheme="minorHAnsi" w:cstheme="minorHAnsi"/>
          <w:color w:val="auto"/>
        </w:rPr>
        <w:t xml:space="preserve"> – A formal agreement will be entered into with the firm selected.  The contents of the proposal submitted by the successful respondent and the RFP will become part of any contract award.</w:t>
      </w:r>
    </w:p>
    <w:p w14:paraId="44EA12A9"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hanging="720"/>
        <w:rPr>
          <w:rFonts w:asciiTheme="minorHAnsi" w:hAnsiTheme="minorHAnsi" w:cstheme="minorHAnsi"/>
          <w:color w:val="auto"/>
        </w:rPr>
      </w:pPr>
    </w:p>
    <w:p w14:paraId="62DAA5C6" w14:textId="23F6EB83"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 xml:space="preserve">Rights Reserved to </w:t>
      </w:r>
      <w:r w:rsidR="00E82B89">
        <w:rPr>
          <w:rFonts w:asciiTheme="minorHAnsi" w:hAnsiTheme="minorHAnsi" w:cstheme="minorHAnsi"/>
          <w:b/>
          <w:bCs/>
          <w:color w:val="auto"/>
          <w:u w:val="single"/>
        </w:rPr>
        <w:t>Tolland</w:t>
      </w:r>
      <w:r w:rsidRPr="003910AA">
        <w:rPr>
          <w:rFonts w:asciiTheme="minorHAnsi" w:hAnsiTheme="minorHAnsi" w:cstheme="minorHAnsi"/>
          <w:color w:val="auto"/>
        </w:rPr>
        <w:t xml:space="preserve">– 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reserves the right to award in part, to reject any and all proposals, in whole or in part, and to waive technical defects, irregularities and omissions if, in its judgment, the best interests of the Town will be served.</w:t>
      </w:r>
    </w:p>
    <w:p w14:paraId="79168899"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hanging="720"/>
        <w:rPr>
          <w:rFonts w:asciiTheme="minorHAnsi" w:hAnsiTheme="minorHAnsi" w:cstheme="minorHAnsi"/>
          <w:color w:val="auto"/>
        </w:rPr>
      </w:pPr>
    </w:p>
    <w:p w14:paraId="70835675" w14:textId="77777777"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 xml:space="preserve">Withdrawal of Submission </w:t>
      </w:r>
      <w:r w:rsidRPr="003910AA">
        <w:rPr>
          <w:rFonts w:asciiTheme="minorHAnsi" w:hAnsiTheme="minorHAnsi" w:cstheme="minorHAnsi"/>
          <w:color w:val="auto"/>
        </w:rPr>
        <w:t>– Negligence on the part of the respondent in preparing the RFP confers no right of withdrawal after the time fixed for the acceptance of the submission.</w:t>
      </w:r>
    </w:p>
    <w:p w14:paraId="7998B086"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hanging="720"/>
        <w:rPr>
          <w:rFonts w:asciiTheme="minorHAnsi" w:hAnsiTheme="minorHAnsi" w:cstheme="minorHAnsi"/>
          <w:color w:val="auto"/>
        </w:rPr>
      </w:pPr>
    </w:p>
    <w:p w14:paraId="71B905C7" w14:textId="2164CF5B" w:rsidR="005F0750" w:rsidRPr="003910AA"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Assigning, Transferring of Agreement</w:t>
      </w:r>
      <w:r w:rsidRPr="003910AA">
        <w:rPr>
          <w:rFonts w:asciiTheme="minorHAnsi" w:hAnsiTheme="minorHAnsi" w:cstheme="minorHAnsi"/>
          <w:color w:val="auto"/>
        </w:rPr>
        <w:t xml:space="preserve"> – The successful respondent is prohibited from assigning, transferring, conveying, subletting or otherwise disposing of the agreement, its rights, title or interest therein or its power to execute such agreement to any other person, company, or corporation without the prior consent and approval in writing by </w:t>
      </w:r>
      <w:r w:rsidR="00E82B89">
        <w:rPr>
          <w:rFonts w:asciiTheme="minorHAnsi" w:hAnsiTheme="minorHAnsi" w:cstheme="minorHAnsi"/>
          <w:color w:val="auto"/>
        </w:rPr>
        <w:t>Tolland</w:t>
      </w:r>
      <w:r w:rsidRPr="003910AA">
        <w:rPr>
          <w:rFonts w:asciiTheme="minorHAnsi" w:hAnsiTheme="minorHAnsi" w:cstheme="minorHAnsi"/>
          <w:color w:val="auto"/>
        </w:rPr>
        <w:t>.</w:t>
      </w:r>
    </w:p>
    <w:p w14:paraId="621FA24B" w14:textId="77777777" w:rsidR="005F0750" w:rsidRPr="003910AA"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rPr>
          <w:rFonts w:asciiTheme="minorHAnsi" w:hAnsiTheme="minorHAnsi" w:cstheme="minorHAnsi"/>
          <w:color w:val="auto"/>
        </w:rPr>
      </w:pPr>
    </w:p>
    <w:p w14:paraId="72A212F3" w14:textId="760AD4ED" w:rsidR="005F0750" w:rsidRPr="005F0750"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3910AA">
        <w:rPr>
          <w:rFonts w:asciiTheme="minorHAnsi" w:hAnsiTheme="minorHAnsi" w:cstheme="minorHAnsi"/>
          <w:b/>
          <w:bCs/>
          <w:color w:val="auto"/>
          <w:u w:val="single"/>
        </w:rPr>
        <w:t>Cost of Preparing RFP</w:t>
      </w:r>
      <w:r w:rsidRPr="003910AA">
        <w:rPr>
          <w:rFonts w:asciiTheme="minorHAnsi" w:hAnsiTheme="minorHAnsi" w:cstheme="minorHAnsi"/>
          <w:color w:val="auto"/>
        </w:rPr>
        <w:t xml:space="preserve"> – The Town of </w:t>
      </w:r>
      <w:r w:rsidR="00E82B89">
        <w:rPr>
          <w:rFonts w:asciiTheme="minorHAnsi" w:hAnsiTheme="minorHAnsi" w:cstheme="minorHAnsi"/>
          <w:color w:val="auto"/>
        </w:rPr>
        <w:t>Tolland</w:t>
      </w:r>
      <w:r w:rsidRPr="003910AA">
        <w:rPr>
          <w:rFonts w:asciiTheme="minorHAnsi" w:hAnsiTheme="minorHAnsi" w:cstheme="minorHAnsi"/>
          <w:color w:val="auto"/>
        </w:rPr>
        <w:t xml:space="preserve"> shall not be responsible for any expenses incurred by the organization in preparing and submitting </w:t>
      </w:r>
      <w:r w:rsidR="0087320A" w:rsidRPr="003910AA">
        <w:rPr>
          <w:rFonts w:asciiTheme="minorHAnsi" w:hAnsiTheme="minorHAnsi" w:cstheme="minorHAnsi"/>
          <w:color w:val="auto"/>
        </w:rPr>
        <w:t>an</w:t>
      </w:r>
      <w:r w:rsidRPr="003910AA">
        <w:rPr>
          <w:rFonts w:asciiTheme="minorHAnsi" w:hAnsiTheme="minorHAnsi" w:cstheme="minorHAnsi"/>
          <w:color w:val="auto"/>
        </w:rPr>
        <w:t xml:space="preserve"> RFP.  </w:t>
      </w:r>
      <w:r w:rsidR="0087320A" w:rsidRPr="003910AA">
        <w:rPr>
          <w:rFonts w:asciiTheme="minorHAnsi" w:hAnsiTheme="minorHAnsi" w:cstheme="minorHAnsi"/>
          <w:color w:val="auto"/>
        </w:rPr>
        <w:t>An</w:t>
      </w:r>
      <w:r w:rsidRPr="003910AA">
        <w:rPr>
          <w:rFonts w:asciiTheme="minorHAnsi" w:hAnsiTheme="minorHAnsi" w:cstheme="minorHAnsi"/>
          <w:color w:val="auto"/>
        </w:rPr>
        <w:t xml:space="preserve"> RFP shall provide a straightforward, concise delineation of the firm’s capabilities to satisfy the</w:t>
      </w:r>
      <w:r w:rsidRPr="005F0750">
        <w:rPr>
          <w:rFonts w:asciiTheme="minorHAnsi" w:hAnsiTheme="minorHAnsi" w:cstheme="minorHAnsi"/>
          <w:color w:val="auto"/>
        </w:rPr>
        <w:t xml:space="preserve"> requirements of this request.  Emphasis should be on completeness and clarity of content.</w:t>
      </w:r>
    </w:p>
    <w:p w14:paraId="4EBDF035"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hanging="720"/>
        <w:rPr>
          <w:rFonts w:asciiTheme="minorHAnsi" w:hAnsiTheme="minorHAnsi" w:cstheme="minorHAnsi"/>
          <w:color w:val="auto"/>
        </w:rPr>
      </w:pPr>
    </w:p>
    <w:p w14:paraId="67B50BE0" w14:textId="77777777" w:rsidR="005F0750" w:rsidRPr="005F0750" w:rsidRDefault="005F0750" w:rsidP="005F0750">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80"/>
          <w:tab w:val="num" w:pos="1440"/>
        </w:tabs>
        <w:ind w:left="720" w:firstLine="0"/>
        <w:rPr>
          <w:rFonts w:asciiTheme="minorHAnsi" w:hAnsiTheme="minorHAnsi" w:cstheme="minorHAnsi"/>
          <w:color w:val="auto"/>
        </w:rPr>
      </w:pPr>
      <w:r w:rsidRPr="005F0750">
        <w:rPr>
          <w:rFonts w:asciiTheme="minorHAnsi" w:hAnsiTheme="minorHAnsi" w:cstheme="minorHAnsi"/>
          <w:b/>
          <w:bCs/>
          <w:color w:val="auto"/>
          <w:u w:val="single"/>
        </w:rPr>
        <w:t>Definition of Terms</w:t>
      </w:r>
      <w:r w:rsidRPr="005F0750">
        <w:rPr>
          <w:rFonts w:asciiTheme="minorHAnsi" w:hAnsiTheme="minorHAnsi" w:cstheme="minorHAnsi"/>
          <w:color w:val="auto"/>
        </w:rPr>
        <w:t xml:space="preserve"> – For the purpose of this RFP, whenever the word “respondent” appears, it shall refer to “Architect” and whenever the word “Architect” appears, it shall refer to “respondent.</w:t>
      </w:r>
    </w:p>
    <w:p w14:paraId="27957C6C"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tabs>
          <w:tab w:val="num" w:pos="1440"/>
        </w:tabs>
        <w:ind w:left="720"/>
        <w:rPr>
          <w:rFonts w:asciiTheme="minorHAnsi" w:hAnsiTheme="minorHAnsi" w:cstheme="minorHAnsi"/>
          <w:color w:val="auto"/>
        </w:rPr>
      </w:pPr>
    </w:p>
    <w:p w14:paraId="2CD3123A" w14:textId="45269D97" w:rsidR="005F0750" w:rsidRDefault="005F0750" w:rsidP="005F0750">
      <w:pPr>
        <w:pBdr>
          <w:top w:val="none" w:sz="0" w:space="0" w:color="auto"/>
          <w:left w:val="none" w:sz="0" w:space="0" w:color="auto"/>
          <w:bottom w:val="none" w:sz="0" w:space="0" w:color="auto"/>
          <w:right w:val="none" w:sz="0" w:space="0" w:color="auto"/>
          <w:between w:val="none" w:sz="0" w:space="0" w:color="auto"/>
        </w:pBdr>
        <w:spacing w:after="120"/>
        <w:ind w:left="720" w:right="600"/>
        <w:rPr>
          <w:rFonts w:asciiTheme="minorHAnsi" w:hAnsiTheme="minorHAnsi" w:cstheme="minorHAnsi"/>
          <w:color w:val="auto"/>
        </w:rPr>
      </w:pPr>
    </w:p>
    <w:p w14:paraId="75789573" w14:textId="2E0A56B0" w:rsidR="00E82B89" w:rsidRDefault="00E82B89" w:rsidP="005F0750">
      <w:pPr>
        <w:pBdr>
          <w:top w:val="none" w:sz="0" w:space="0" w:color="auto"/>
          <w:left w:val="none" w:sz="0" w:space="0" w:color="auto"/>
          <w:bottom w:val="none" w:sz="0" w:space="0" w:color="auto"/>
          <w:right w:val="none" w:sz="0" w:space="0" w:color="auto"/>
          <w:between w:val="none" w:sz="0" w:space="0" w:color="auto"/>
        </w:pBdr>
        <w:spacing w:after="120"/>
        <w:ind w:left="720" w:right="600"/>
        <w:rPr>
          <w:rFonts w:asciiTheme="minorHAnsi" w:hAnsiTheme="minorHAnsi" w:cstheme="minorHAnsi"/>
          <w:color w:val="auto"/>
        </w:rPr>
      </w:pPr>
    </w:p>
    <w:p w14:paraId="5DAC65CB" w14:textId="5D98D9D2" w:rsidR="00E82B89" w:rsidRDefault="00E82B89" w:rsidP="005F0750">
      <w:pPr>
        <w:pBdr>
          <w:top w:val="none" w:sz="0" w:space="0" w:color="auto"/>
          <w:left w:val="none" w:sz="0" w:space="0" w:color="auto"/>
          <w:bottom w:val="none" w:sz="0" w:space="0" w:color="auto"/>
          <w:right w:val="none" w:sz="0" w:space="0" w:color="auto"/>
          <w:between w:val="none" w:sz="0" w:space="0" w:color="auto"/>
        </w:pBdr>
        <w:spacing w:after="120"/>
        <w:ind w:left="720" w:right="600"/>
        <w:rPr>
          <w:rFonts w:asciiTheme="minorHAnsi" w:hAnsiTheme="minorHAnsi" w:cstheme="minorHAnsi"/>
          <w:color w:val="auto"/>
        </w:rPr>
      </w:pPr>
    </w:p>
    <w:p w14:paraId="4BE9409A" w14:textId="25DA4C30" w:rsidR="00E82B89" w:rsidRDefault="00E82B89" w:rsidP="005F0750">
      <w:pPr>
        <w:pBdr>
          <w:top w:val="none" w:sz="0" w:space="0" w:color="auto"/>
          <w:left w:val="none" w:sz="0" w:space="0" w:color="auto"/>
          <w:bottom w:val="none" w:sz="0" w:space="0" w:color="auto"/>
          <w:right w:val="none" w:sz="0" w:space="0" w:color="auto"/>
          <w:between w:val="none" w:sz="0" w:space="0" w:color="auto"/>
        </w:pBdr>
        <w:spacing w:after="120"/>
        <w:ind w:left="720" w:right="600"/>
        <w:rPr>
          <w:rFonts w:asciiTheme="minorHAnsi" w:hAnsiTheme="minorHAnsi" w:cstheme="minorHAnsi"/>
          <w:color w:val="auto"/>
        </w:rPr>
      </w:pPr>
    </w:p>
    <w:p w14:paraId="42A99119" w14:textId="11753C0C" w:rsidR="00E82B89" w:rsidRDefault="00E82B89" w:rsidP="005F0750">
      <w:pPr>
        <w:pBdr>
          <w:top w:val="none" w:sz="0" w:space="0" w:color="auto"/>
          <w:left w:val="none" w:sz="0" w:space="0" w:color="auto"/>
          <w:bottom w:val="none" w:sz="0" w:space="0" w:color="auto"/>
          <w:right w:val="none" w:sz="0" w:space="0" w:color="auto"/>
          <w:between w:val="none" w:sz="0" w:space="0" w:color="auto"/>
        </w:pBdr>
        <w:spacing w:after="120"/>
        <w:ind w:left="720" w:right="600"/>
        <w:rPr>
          <w:rFonts w:asciiTheme="minorHAnsi" w:hAnsiTheme="minorHAnsi" w:cstheme="minorHAnsi"/>
          <w:color w:val="auto"/>
        </w:rPr>
      </w:pPr>
    </w:p>
    <w:p w14:paraId="598D4B4F" w14:textId="77777777" w:rsidR="00E82B89" w:rsidRPr="005F0750" w:rsidRDefault="00E82B89" w:rsidP="005F0750">
      <w:pPr>
        <w:pBdr>
          <w:top w:val="none" w:sz="0" w:space="0" w:color="auto"/>
          <w:left w:val="none" w:sz="0" w:space="0" w:color="auto"/>
          <w:bottom w:val="none" w:sz="0" w:space="0" w:color="auto"/>
          <w:right w:val="none" w:sz="0" w:space="0" w:color="auto"/>
          <w:between w:val="none" w:sz="0" w:space="0" w:color="auto"/>
        </w:pBdr>
        <w:spacing w:after="120"/>
        <w:ind w:left="720" w:right="600"/>
        <w:rPr>
          <w:rFonts w:asciiTheme="minorHAnsi" w:hAnsiTheme="minorHAnsi" w:cstheme="minorHAnsi"/>
          <w:color w:val="auto"/>
        </w:rPr>
      </w:pPr>
    </w:p>
    <w:p w14:paraId="386F107D" w14:textId="77777777" w:rsidR="005F0750" w:rsidRPr="005F0750" w:rsidRDefault="005F0750" w:rsidP="005F0750">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bCs/>
          <w:color w:val="auto"/>
        </w:rPr>
      </w:pPr>
      <w:bookmarkStart w:id="14" w:name="_Toc397522581"/>
      <w:r w:rsidRPr="005F0750">
        <w:rPr>
          <w:rFonts w:asciiTheme="minorHAnsi" w:hAnsiTheme="minorHAnsi" w:cstheme="minorHAnsi"/>
          <w:b/>
          <w:bCs/>
          <w:color w:val="auto"/>
        </w:rPr>
        <w:t>FEE PROPOSAL &amp; BID FORM</w:t>
      </w:r>
      <w:bookmarkEnd w:id="14"/>
    </w:p>
    <w:p w14:paraId="17D867F3"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ind w:left="720"/>
        <w:jc w:val="both"/>
        <w:rPr>
          <w:rFonts w:asciiTheme="minorHAnsi" w:hAnsiTheme="minorHAnsi" w:cstheme="minorHAnsi"/>
          <w:b/>
          <w:bCs/>
          <w:color w:val="auto"/>
        </w:rPr>
      </w:pPr>
      <w:r w:rsidRPr="005F0750">
        <w:rPr>
          <w:rFonts w:asciiTheme="minorHAnsi" w:hAnsiTheme="minorHAnsi" w:cstheme="minorHAnsi"/>
          <w:b/>
          <w:bCs/>
          <w:color w:val="auto"/>
        </w:rPr>
        <w:tab/>
      </w:r>
    </w:p>
    <w:p w14:paraId="64189544"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r w:rsidRPr="005F0750">
        <w:rPr>
          <w:rFonts w:asciiTheme="minorHAnsi" w:hAnsiTheme="minorHAnsi" w:cstheme="minorHAnsi"/>
          <w:bCs/>
          <w:color w:val="auto"/>
        </w:rPr>
        <w:t xml:space="preserve">Firms must acknowledge that the costs of items listed below are included in their base fee by the </w:t>
      </w:r>
      <w:r w:rsidRPr="005F0750">
        <w:rPr>
          <w:rFonts w:asciiTheme="minorHAnsi" w:hAnsiTheme="minorHAnsi" w:cstheme="minorHAnsi"/>
          <w:b/>
          <w:bCs/>
          <w:color w:val="auto"/>
        </w:rPr>
        <w:t>proposed principle</w:t>
      </w:r>
      <w:r w:rsidRPr="005F0750">
        <w:rPr>
          <w:rFonts w:asciiTheme="minorHAnsi" w:hAnsiTheme="minorHAnsi" w:cstheme="minorHAnsi"/>
          <w:bCs/>
          <w:color w:val="auto"/>
        </w:rPr>
        <w:t xml:space="preserve"> initialing the service in the column provided.  If an item is not initialed it will be considered not included in the base fee therefore the committee will consider the fee proposal non-responsive and the firm may not be considered for the project. </w:t>
      </w:r>
    </w:p>
    <w:p w14:paraId="1E233031"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2344"/>
        <w:gridCol w:w="2348"/>
      </w:tblGrid>
      <w:tr w:rsidR="005F0750" w:rsidRPr="005F0750" w14:paraId="638E860A" w14:textId="77777777" w:rsidTr="002F5F05">
        <w:tc>
          <w:tcPr>
            <w:tcW w:w="4788" w:type="dxa"/>
            <w:shd w:val="clear" w:color="auto" w:fill="auto"/>
          </w:tcPr>
          <w:p w14:paraId="46FC7D26"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rPr>
            </w:pPr>
          </w:p>
          <w:p w14:paraId="5F5A013B"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rPr>
            </w:pPr>
            <w:r w:rsidRPr="005F0750">
              <w:rPr>
                <w:rFonts w:asciiTheme="minorHAnsi" w:hAnsiTheme="minorHAnsi" w:cstheme="minorHAnsi"/>
                <w:b/>
                <w:bCs/>
                <w:color w:val="auto"/>
              </w:rPr>
              <w:t>SERVICES</w:t>
            </w:r>
          </w:p>
        </w:tc>
        <w:tc>
          <w:tcPr>
            <w:tcW w:w="2394" w:type="dxa"/>
            <w:shd w:val="clear" w:color="auto" w:fill="auto"/>
          </w:tcPr>
          <w:p w14:paraId="1AEE19E4"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rPr>
            </w:pPr>
          </w:p>
          <w:p w14:paraId="3B63F10E"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rPr>
            </w:pPr>
            <w:r w:rsidRPr="005F0750">
              <w:rPr>
                <w:rFonts w:asciiTheme="minorHAnsi" w:hAnsiTheme="minorHAnsi" w:cstheme="minorHAnsi"/>
                <w:b/>
                <w:bCs/>
                <w:color w:val="auto"/>
              </w:rPr>
              <w:t>Breakout costs</w:t>
            </w:r>
          </w:p>
        </w:tc>
        <w:tc>
          <w:tcPr>
            <w:tcW w:w="2394" w:type="dxa"/>
            <w:shd w:val="clear" w:color="auto" w:fill="auto"/>
          </w:tcPr>
          <w:p w14:paraId="04238CE4"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rPr>
            </w:pPr>
            <w:r w:rsidRPr="005F0750">
              <w:rPr>
                <w:rFonts w:asciiTheme="minorHAnsi" w:hAnsiTheme="minorHAnsi" w:cstheme="minorHAnsi"/>
                <w:b/>
                <w:bCs/>
                <w:color w:val="auto"/>
              </w:rPr>
              <w:t xml:space="preserve">COSTS INCLUDED </w:t>
            </w:r>
          </w:p>
          <w:p w14:paraId="62E0C265"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rPr>
            </w:pPr>
            <w:r w:rsidRPr="005F0750">
              <w:rPr>
                <w:rFonts w:asciiTheme="minorHAnsi" w:hAnsiTheme="minorHAnsi" w:cstheme="minorHAnsi"/>
                <w:b/>
                <w:bCs/>
                <w:color w:val="auto"/>
              </w:rPr>
              <w:t>Initial</w:t>
            </w:r>
          </w:p>
        </w:tc>
      </w:tr>
      <w:tr w:rsidR="005F0750" w:rsidRPr="005F0750" w14:paraId="6A61F12F" w14:textId="77777777" w:rsidTr="002F5F05">
        <w:tc>
          <w:tcPr>
            <w:tcW w:w="4788" w:type="dxa"/>
            <w:shd w:val="clear" w:color="auto" w:fill="auto"/>
          </w:tcPr>
          <w:p w14:paraId="6DB9164E"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r w:rsidRPr="005F0750">
              <w:rPr>
                <w:rFonts w:asciiTheme="minorHAnsi" w:hAnsiTheme="minorHAnsi" w:cstheme="minorHAnsi"/>
                <w:bCs/>
                <w:color w:val="auto"/>
              </w:rPr>
              <w:t>Mechanical and Electrical engineering</w:t>
            </w:r>
          </w:p>
        </w:tc>
        <w:tc>
          <w:tcPr>
            <w:tcW w:w="2394" w:type="dxa"/>
            <w:shd w:val="clear" w:color="auto" w:fill="auto"/>
          </w:tcPr>
          <w:p w14:paraId="7099A505"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Cs/>
                <w:color w:val="auto"/>
              </w:rPr>
            </w:pPr>
            <w:r w:rsidRPr="005F0750">
              <w:rPr>
                <w:rFonts w:asciiTheme="minorHAnsi" w:hAnsiTheme="minorHAnsi" w:cstheme="minorHAnsi"/>
                <w:bCs/>
                <w:color w:val="auto"/>
              </w:rPr>
              <w:t>Incl.</w:t>
            </w:r>
          </w:p>
        </w:tc>
        <w:tc>
          <w:tcPr>
            <w:tcW w:w="2394" w:type="dxa"/>
            <w:shd w:val="clear" w:color="auto" w:fill="auto"/>
          </w:tcPr>
          <w:p w14:paraId="515CA63A"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p>
        </w:tc>
      </w:tr>
      <w:tr w:rsidR="005F0750" w:rsidRPr="005F0750" w14:paraId="25ACB77A" w14:textId="77777777" w:rsidTr="002F5F05">
        <w:tc>
          <w:tcPr>
            <w:tcW w:w="4788" w:type="dxa"/>
            <w:shd w:val="clear" w:color="auto" w:fill="auto"/>
          </w:tcPr>
          <w:p w14:paraId="4A6E8A6A" w14:textId="77777777" w:rsidR="005F0750" w:rsidRPr="005F0750" w:rsidRDefault="005F0750" w:rsidP="005F0750">
            <w:pPr>
              <w:widowControl w:val="0"/>
              <w:pBdr>
                <w:top w:val="none" w:sz="0" w:space="0" w:color="auto"/>
                <w:left w:val="none" w:sz="0" w:space="0" w:color="auto"/>
                <w:bottom w:val="none" w:sz="0" w:space="0" w:color="auto"/>
                <w:right w:val="none" w:sz="0" w:space="0" w:color="auto"/>
                <w:between w:val="none" w:sz="0" w:space="0" w:color="auto"/>
              </w:pBdr>
              <w:tabs>
                <w:tab w:val="left" w:pos="-1440"/>
              </w:tabs>
              <w:autoSpaceDE w:val="0"/>
              <w:autoSpaceDN w:val="0"/>
              <w:adjustRightInd w:val="0"/>
              <w:rPr>
                <w:rFonts w:asciiTheme="minorHAnsi" w:hAnsiTheme="minorHAnsi" w:cstheme="minorHAnsi"/>
                <w:color w:val="auto"/>
              </w:rPr>
            </w:pPr>
            <w:r w:rsidRPr="005F0750">
              <w:rPr>
                <w:rFonts w:asciiTheme="minorHAnsi" w:hAnsiTheme="minorHAnsi" w:cstheme="minorHAnsi"/>
                <w:color w:val="auto"/>
              </w:rPr>
              <w:t>Structural engineering</w:t>
            </w:r>
          </w:p>
        </w:tc>
        <w:tc>
          <w:tcPr>
            <w:tcW w:w="2394" w:type="dxa"/>
            <w:shd w:val="clear" w:color="auto" w:fill="auto"/>
          </w:tcPr>
          <w:p w14:paraId="0DC0E565"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Cs/>
                <w:color w:val="auto"/>
              </w:rPr>
            </w:pPr>
            <w:r w:rsidRPr="005F0750">
              <w:rPr>
                <w:rFonts w:asciiTheme="minorHAnsi" w:hAnsiTheme="minorHAnsi" w:cstheme="minorHAnsi"/>
                <w:bCs/>
                <w:color w:val="auto"/>
              </w:rPr>
              <w:t>Incl.</w:t>
            </w:r>
          </w:p>
        </w:tc>
        <w:tc>
          <w:tcPr>
            <w:tcW w:w="2394" w:type="dxa"/>
            <w:shd w:val="clear" w:color="auto" w:fill="auto"/>
          </w:tcPr>
          <w:p w14:paraId="3C2D01D9"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p>
        </w:tc>
      </w:tr>
      <w:tr w:rsidR="005F0750" w:rsidRPr="005F0750" w14:paraId="5A2F7D53" w14:textId="77777777" w:rsidTr="002F5F05">
        <w:tc>
          <w:tcPr>
            <w:tcW w:w="4788" w:type="dxa"/>
            <w:shd w:val="clear" w:color="auto" w:fill="auto"/>
          </w:tcPr>
          <w:p w14:paraId="6E078E65" w14:textId="77777777" w:rsidR="005F0750" w:rsidRPr="005F0750" w:rsidRDefault="005F0750" w:rsidP="005F0750">
            <w:pPr>
              <w:widowControl w:val="0"/>
              <w:pBdr>
                <w:top w:val="none" w:sz="0" w:space="0" w:color="auto"/>
                <w:left w:val="none" w:sz="0" w:space="0" w:color="auto"/>
                <w:bottom w:val="none" w:sz="0" w:space="0" w:color="auto"/>
                <w:right w:val="none" w:sz="0" w:space="0" w:color="auto"/>
                <w:between w:val="none" w:sz="0" w:space="0" w:color="auto"/>
              </w:pBdr>
              <w:tabs>
                <w:tab w:val="left" w:pos="-1440"/>
              </w:tabs>
              <w:autoSpaceDE w:val="0"/>
              <w:autoSpaceDN w:val="0"/>
              <w:adjustRightInd w:val="0"/>
              <w:rPr>
                <w:rFonts w:asciiTheme="minorHAnsi" w:hAnsiTheme="minorHAnsi" w:cstheme="minorHAnsi"/>
                <w:color w:val="auto"/>
              </w:rPr>
            </w:pPr>
            <w:r w:rsidRPr="005F0750">
              <w:rPr>
                <w:rFonts w:asciiTheme="minorHAnsi" w:hAnsiTheme="minorHAnsi" w:cstheme="minorHAnsi"/>
                <w:color w:val="auto"/>
              </w:rPr>
              <w:t>As-designed record drawings</w:t>
            </w:r>
          </w:p>
        </w:tc>
        <w:tc>
          <w:tcPr>
            <w:tcW w:w="2394" w:type="dxa"/>
            <w:shd w:val="clear" w:color="auto" w:fill="auto"/>
          </w:tcPr>
          <w:p w14:paraId="32EEB90B"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Cs/>
                <w:color w:val="auto"/>
              </w:rPr>
            </w:pPr>
            <w:r w:rsidRPr="005F0750">
              <w:rPr>
                <w:rFonts w:asciiTheme="minorHAnsi" w:hAnsiTheme="minorHAnsi" w:cstheme="minorHAnsi"/>
                <w:bCs/>
                <w:color w:val="auto"/>
              </w:rPr>
              <w:t>Incl.</w:t>
            </w:r>
          </w:p>
        </w:tc>
        <w:tc>
          <w:tcPr>
            <w:tcW w:w="2394" w:type="dxa"/>
            <w:shd w:val="clear" w:color="auto" w:fill="auto"/>
          </w:tcPr>
          <w:p w14:paraId="0B3DBAAF"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p>
        </w:tc>
      </w:tr>
      <w:tr w:rsidR="005F0750" w:rsidRPr="005F0750" w14:paraId="64EBA990" w14:textId="77777777" w:rsidTr="002F5F05">
        <w:tc>
          <w:tcPr>
            <w:tcW w:w="4788" w:type="dxa"/>
            <w:shd w:val="clear" w:color="auto" w:fill="auto"/>
          </w:tcPr>
          <w:p w14:paraId="6AE7CA5E" w14:textId="77777777" w:rsidR="005F0750" w:rsidRPr="005F0750" w:rsidRDefault="005F0750" w:rsidP="005F0750">
            <w:pPr>
              <w:widowControl w:val="0"/>
              <w:pBdr>
                <w:top w:val="none" w:sz="0" w:space="0" w:color="auto"/>
                <w:left w:val="none" w:sz="0" w:space="0" w:color="auto"/>
                <w:bottom w:val="none" w:sz="0" w:space="0" w:color="auto"/>
                <w:right w:val="none" w:sz="0" w:space="0" w:color="auto"/>
                <w:between w:val="none" w:sz="0" w:space="0" w:color="auto"/>
              </w:pBdr>
              <w:tabs>
                <w:tab w:val="left" w:pos="-1440"/>
              </w:tabs>
              <w:autoSpaceDE w:val="0"/>
              <w:autoSpaceDN w:val="0"/>
              <w:adjustRightInd w:val="0"/>
              <w:rPr>
                <w:rFonts w:asciiTheme="minorHAnsi" w:hAnsiTheme="minorHAnsi" w:cstheme="minorHAnsi"/>
                <w:color w:val="auto"/>
              </w:rPr>
            </w:pPr>
            <w:r w:rsidRPr="005F0750">
              <w:rPr>
                <w:rFonts w:asciiTheme="minorHAnsi" w:hAnsiTheme="minorHAnsi" w:cstheme="minorHAnsi"/>
                <w:color w:val="auto"/>
              </w:rPr>
              <w:t>As-constructed record drawings</w:t>
            </w:r>
          </w:p>
        </w:tc>
        <w:tc>
          <w:tcPr>
            <w:tcW w:w="2394" w:type="dxa"/>
            <w:shd w:val="clear" w:color="auto" w:fill="auto"/>
          </w:tcPr>
          <w:p w14:paraId="594B6398"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Cs/>
                <w:color w:val="auto"/>
              </w:rPr>
            </w:pPr>
            <w:r w:rsidRPr="005F0750">
              <w:rPr>
                <w:rFonts w:asciiTheme="minorHAnsi" w:hAnsiTheme="minorHAnsi" w:cstheme="minorHAnsi"/>
                <w:bCs/>
                <w:color w:val="auto"/>
              </w:rPr>
              <w:t>Incl.</w:t>
            </w:r>
          </w:p>
        </w:tc>
        <w:tc>
          <w:tcPr>
            <w:tcW w:w="2394" w:type="dxa"/>
            <w:shd w:val="clear" w:color="auto" w:fill="auto"/>
          </w:tcPr>
          <w:p w14:paraId="3C38AA57"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p>
        </w:tc>
      </w:tr>
      <w:tr w:rsidR="005F0750" w:rsidRPr="005F0750" w14:paraId="4C783766" w14:textId="77777777" w:rsidTr="002F5F05">
        <w:tc>
          <w:tcPr>
            <w:tcW w:w="4788" w:type="dxa"/>
            <w:shd w:val="clear" w:color="auto" w:fill="auto"/>
          </w:tcPr>
          <w:p w14:paraId="3FD4F0F9" w14:textId="77777777" w:rsidR="005F0750" w:rsidRPr="005F0750" w:rsidRDefault="005F0750" w:rsidP="005F0750">
            <w:pPr>
              <w:widowControl w:val="0"/>
              <w:pBdr>
                <w:top w:val="none" w:sz="0" w:space="0" w:color="auto"/>
                <w:left w:val="none" w:sz="0" w:space="0" w:color="auto"/>
                <w:bottom w:val="none" w:sz="0" w:space="0" w:color="auto"/>
                <w:right w:val="none" w:sz="0" w:space="0" w:color="auto"/>
                <w:between w:val="none" w:sz="0" w:space="0" w:color="auto"/>
              </w:pBdr>
              <w:tabs>
                <w:tab w:val="left" w:pos="-1440"/>
              </w:tabs>
              <w:autoSpaceDE w:val="0"/>
              <w:autoSpaceDN w:val="0"/>
              <w:adjustRightInd w:val="0"/>
              <w:rPr>
                <w:rFonts w:asciiTheme="minorHAnsi" w:hAnsiTheme="minorHAnsi" w:cstheme="minorHAnsi"/>
                <w:color w:val="auto"/>
              </w:rPr>
            </w:pPr>
            <w:r w:rsidRPr="005F0750">
              <w:rPr>
                <w:rFonts w:asciiTheme="minorHAnsi" w:hAnsiTheme="minorHAnsi" w:cstheme="minorHAnsi"/>
                <w:color w:val="auto"/>
              </w:rPr>
              <w:t>Coordination of Owner’s consultants, as necessary</w:t>
            </w:r>
          </w:p>
        </w:tc>
        <w:tc>
          <w:tcPr>
            <w:tcW w:w="2394" w:type="dxa"/>
            <w:shd w:val="clear" w:color="auto" w:fill="auto"/>
          </w:tcPr>
          <w:p w14:paraId="672D5D5E"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Cs/>
                <w:color w:val="auto"/>
              </w:rPr>
            </w:pPr>
          </w:p>
          <w:p w14:paraId="5263C1FA"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Cs/>
                <w:color w:val="auto"/>
              </w:rPr>
            </w:pPr>
            <w:r w:rsidRPr="005F0750">
              <w:rPr>
                <w:rFonts w:asciiTheme="minorHAnsi" w:hAnsiTheme="minorHAnsi" w:cstheme="minorHAnsi"/>
                <w:bCs/>
                <w:color w:val="auto"/>
              </w:rPr>
              <w:t>Incl.</w:t>
            </w:r>
          </w:p>
        </w:tc>
        <w:tc>
          <w:tcPr>
            <w:tcW w:w="2394" w:type="dxa"/>
            <w:shd w:val="clear" w:color="auto" w:fill="auto"/>
          </w:tcPr>
          <w:p w14:paraId="58158410"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p>
        </w:tc>
      </w:tr>
      <w:tr w:rsidR="005F0750" w:rsidRPr="005F0750" w14:paraId="15133BAD" w14:textId="77777777" w:rsidTr="002F5F05">
        <w:tc>
          <w:tcPr>
            <w:tcW w:w="4788" w:type="dxa"/>
            <w:shd w:val="clear" w:color="auto" w:fill="auto"/>
          </w:tcPr>
          <w:p w14:paraId="3AF218E0" w14:textId="133AE004" w:rsidR="005F0750" w:rsidRPr="005F0750" w:rsidRDefault="005F0750" w:rsidP="005F0750">
            <w:pPr>
              <w:widowControl w:val="0"/>
              <w:pBdr>
                <w:top w:val="none" w:sz="0" w:space="0" w:color="auto"/>
                <w:left w:val="none" w:sz="0" w:space="0" w:color="auto"/>
                <w:bottom w:val="none" w:sz="0" w:space="0" w:color="auto"/>
                <w:right w:val="none" w:sz="0" w:space="0" w:color="auto"/>
                <w:between w:val="none" w:sz="0" w:space="0" w:color="auto"/>
              </w:pBdr>
              <w:tabs>
                <w:tab w:val="left" w:pos="-1440"/>
              </w:tabs>
              <w:autoSpaceDE w:val="0"/>
              <w:autoSpaceDN w:val="0"/>
              <w:adjustRightInd w:val="0"/>
              <w:rPr>
                <w:rFonts w:asciiTheme="minorHAnsi" w:hAnsiTheme="minorHAnsi" w:cstheme="minorHAnsi"/>
                <w:color w:val="auto"/>
              </w:rPr>
            </w:pPr>
            <w:r w:rsidRPr="005F0750">
              <w:rPr>
                <w:rFonts w:asciiTheme="minorHAnsi" w:hAnsiTheme="minorHAnsi" w:cstheme="minorHAnsi"/>
                <w:color w:val="auto"/>
              </w:rPr>
              <w:t>Insurance limits as described in the RFP.</w:t>
            </w:r>
          </w:p>
        </w:tc>
        <w:tc>
          <w:tcPr>
            <w:tcW w:w="2394" w:type="dxa"/>
            <w:shd w:val="clear" w:color="auto" w:fill="auto"/>
          </w:tcPr>
          <w:p w14:paraId="486D6000" w14:textId="2CD69B7B" w:rsidR="005F0750" w:rsidRPr="005F0750" w:rsidRDefault="009F22B4" w:rsidP="009F22B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r>
              <w:rPr>
                <w:rFonts w:asciiTheme="minorHAnsi" w:hAnsiTheme="minorHAnsi" w:cstheme="minorHAnsi"/>
                <w:bCs/>
                <w:color w:val="auto"/>
              </w:rPr>
              <w:t xml:space="preserve">                </w:t>
            </w:r>
            <w:r w:rsidR="005F0750" w:rsidRPr="005F0750">
              <w:rPr>
                <w:rFonts w:asciiTheme="minorHAnsi" w:hAnsiTheme="minorHAnsi" w:cstheme="minorHAnsi"/>
                <w:bCs/>
                <w:color w:val="auto"/>
              </w:rPr>
              <w:t>Incl.</w:t>
            </w:r>
          </w:p>
        </w:tc>
        <w:tc>
          <w:tcPr>
            <w:tcW w:w="2394" w:type="dxa"/>
            <w:shd w:val="clear" w:color="auto" w:fill="auto"/>
          </w:tcPr>
          <w:p w14:paraId="2708BBA4"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p>
        </w:tc>
      </w:tr>
    </w:tbl>
    <w:p w14:paraId="1DE51F10"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p>
    <w:p w14:paraId="79E559AA"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p>
    <w:p w14:paraId="19A22AE1" w14:textId="77777777" w:rsidR="005F0750" w:rsidRPr="005F0750" w:rsidRDefault="005F0750" w:rsidP="00101B2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sectPr w:rsidR="005F0750" w:rsidRPr="005F0750" w:rsidSect="00FB746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D53C1E4"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rPr>
      </w:pPr>
      <w:r w:rsidRPr="005F0750">
        <w:rPr>
          <w:rFonts w:asciiTheme="minorHAnsi" w:hAnsiTheme="minorHAnsi" w:cstheme="minorHAnsi"/>
          <w:b/>
          <w:bCs/>
          <w:color w:val="auto"/>
        </w:rPr>
        <w:t>BID FORM</w:t>
      </w:r>
    </w:p>
    <w:p w14:paraId="114244F6"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p>
    <w:p w14:paraId="365C5208"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p>
    <w:p w14:paraId="0EC3CD62"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p>
    <w:p w14:paraId="68B7A739" w14:textId="666EA3BD" w:rsidR="005F0750" w:rsidRPr="00E82B89" w:rsidRDefault="00E82B89"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r w:rsidRPr="00E82B89">
        <w:rPr>
          <w:rFonts w:asciiTheme="minorHAnsi" w:hAnsiTheme="minorHAnsi" w:cstheme="minorHAnsi"/>
          <w:b/>
          <w:bCs/>
          <w:color w:val="auto"/>
        </w:rPr>
        <w:t>Tolland Middle School</w:t>
      </w:r>
      <w:r>
        <w:rPr>
          <w:rFonts w:asciiTheme="minorHAnsi" w:hAnsiTheme="minorHAnsi" w:cstheme="minorHAnsi"/>
          <w:b/>
          <w:bCs/>
          <w:color w:val="auto"/>
        </w:rPr>
        <w:tab/>
      </w:r>
      <w:r>
        <w:rPr>
          <w:rFonts w:asciiTheme="minorHAnsi" w:hAnsiTheme="minorHAnsi" w:cstheme="minorHAnsi"/>
          <w:b/>
          <w:bCs/>
          <w:color w:val="auto"/>
        </w:rPr>
        <w:tab/>
      </w:r>
      <w:r>
        <w:rPr>
          <w:rFonts w:asciiTheme="minorHAnsi" w:hAnsiTheme="minorHAnsi" w:cstheme="minorHAnsi"/>
          <w:b/>
          <w:bCs/>
          <w:color w:val="auto"/>
        </w:rPr>
        <w:tab/>
      </w:r>
      <w:r>
        <w:rPr>
          <w:rFonts w:asciiTheme="minorHAnsi" w:hAnsiTheme="minorHAnsi" w:cstheme="minorHAnsi"/>
          <w:b/>
          <w:bCs/>
          <w:color w:val="auto"/>
        </w:rPr>
        <w:tab/>
        <w:t>$__________________________________________</w:t>
      </w:r>
    </w:p>
    <w:p w14:paraId="68972160"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r w:rsidRPr="005F0750">
        <w:rPr>
          <w:rFonts w:asciiTheme="minorHAnsi" w:hAnsiTheme="minorHAnsi" w:cstheme="minorHAnsi"/>
          <w:b/>
          <w:bCs/>
          <w:color w:val="auto"/>
        </w:rPr>
        <w:tab/>
      </w:r>
      <w:r w:rsidRPr="005F0750">
        <w:rPr>
          <w:rFonts w:asciiTheme="minorHAnsi" w:hAnsiTheme="minorHAnsi" w:cstheme="minorHAnsi"/>
          <w:b/>
          <w:bCs/>
          <w:color w:val="auto"/>
        </w:rPr>
        <w:tab/>
      </w:r>
      <w:r w:rsidRPr="005F0750">
        <w:rPr>
          <w:rFonts w:asciiTheme="minorHAnsi" w:hAnsiTheme="minorHAnsi" w:cstheme="minorHAnsi"/>
          <w:b/>
          <w:bCs/>
          <w:color w:val="auto"/>
        </w:rPr>
        <w:tab/>
      </w:r>
      <w:r w:rsidRPr="005F0750">
        <w:rPr>
          <w:rFonts w:asciiTheme="minorHAnsi" w:hAnsiTheme="minorHAnsi" w:cstheme="minorHAnsi"/>
          <w:b/>
          <w:bCs/>
          <w:color w:val="auto"/>
        </w:rPr>
        <w:tab/>
      </w:r>
    </w:p>
    <w:p w14:paraId="08E860C1"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p>
    <w:p w14:paraId="4BF18DD1" w14:textId="532FF95A"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r w:rsidRPr="005F0750">
        <w:rPr>
          <w:rFonts w:asciiTheme="minorHAnsi" w:hAnsiTheme="minorHAnsi" w:cstheme="minorHAnsi"/>
          <w:b/>
          <w:bCs/>
          <w:color w:val="auto"/>
        </w:rPr>
        <w:t>Reimbursable Expenses Fixed Fee:</w:t>
      </w:r>
      <w:r w:rsidRPr="005F0750">
        <w:rPr>
          <w:rFonts w:asciiTheme="minorHAnsi" w:hAnsiTheme="minorHAnsi" w:cstheme="minorHAnsi"/>
          <w:b/>
          <w:bCs/>
          <w:color w:val="auto"/>
        </w:rPr>
        <w:tab/>
      </w:r>
      <w:r w:rsidRPr="005F0750">
        <w:rPr>
          <w:rFonts w:asciiTheme="minorHAnsi" w:hAnsiTheme="minorHAnsi" w:cstheme="minorHAnsi"/>
          <w:b/>
          <w:bCs/>
          <w:color w:val="auto"/>
          <w:u w:val="single"/>
        </w:rPr>
        <w:t>$</w:t>
      </w:r>
      <w:r w:rsidR="0087320A">
        <w:rPr>
          <w:rFonts w:asciiTheme="minorHAnsi" w:hAnsiTheme="minorHAnsi" w:cstheme="minorHAnsi"/>
          <w:b/>
          <w:bCs/>
          <w:color w:val="auto"/>
          <w:u w:val="single"/>
        </w:rPr>
        <w:t>2</w:t>
      </w:r>
      <w:r w:rsidRPr="005F0750">
        <w:rPr>
          <w:rFonts w:asciiTheme="minorHAnsi" w:hAnsiTheme="minorHAnsi" w:cstheme="minorHAnsi"/>
          <w:b/>
          <w:bCs/>
          <w:color w:val="auto"/>
          <w:u w:val="single"/>
        </w:rPr>
        <w:t xml:space="preserve">,000.00 </w:t>
      </w:r>
    </w:p>
    <w:p w14:paraId="0CDA5D5A"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p>
    <w:p w14:paraId="303BF1AE"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p>
    <w:p w14:paraId="06B36B98"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r w:rsidRPr="005F0750">
        <w:rPr>
          <w:rFonts w:asciiTheme="minorHAnsi" w:hAnsiTheme="minorHAnsi" w:cstheme="minorHAnsi"/>
          <w:b/>
          <w:bCs/>
          <w:color w:val="auto"/>
        </w:rPr>
        <w:t>Exclusions: Hazardous materials investigations or testing</w:t>
      </w:r>
    </w:p>
    <w:p w14:paraId="2C334F5B"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p>
    <w:p w14:paraId="4778252F"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r w:rsidRPr="005F0750">
        <w:rPr>
          <w:rFonts w:asciiTheme="minorHAnsi" w:hAnsiTheme="minorHAnsi" w:cstheme="minorHAnsi"/>
          <w:bCs/>
          <w:color w:val="auto"/>
        </w:rPr>
        <w:t>Firm: ______________________________________________________________</w:t>
      </w:r>
    </w:p>
    <w:p w14:paraId="67374EB8"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p>
    <w:p w14:paraId="4FD3D018"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p>
    <w:p w14:paraId="0BE30E1A"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r w:rsidRPr="005F0750">
        <w:rPr>
          <w:rFonts w:asciiTheme="minorHAnsi" w:hAnsiTheme="minorHAnsi" w:cstheme="minorHAnsi"/>
          <w:bCs/>
          <w:color w:val="auto"/>
        </w:rPr>
        <w:t>Name: __________________________________</w:t>
      </w:r>
      <w:r w:rsidRPr="005F0750">
        <w:rPr>
          <w:rFonts w:asciiTheme="minorHAnsi" w:hAnsiTheme="minorHAnsi" w:cstheme="minorHAnsi"/>
          <w:bCs/>
          <w:color w:val="auto"/>
        </w:rPr>
        <w:tab/>
      </w:r>
      <w:r w:rsidRPr="005F0750">
        <w:rPr>
          <w:rFonts w:asciiTheme="minorHAnsi" w:hAnsiTheme="minorHAnsi" w:cstheme="minorHAnsi"/>
          <w:bCs/>
          <w:color w:val="auto"/>
        </w:rPr>
        <w:tab/>
      </w:r>
    </w:p>
    <w:p w14:paraId="20A0A5B5"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sz w:val="20"/>
          <w:szCs w:val="20"/>
        </w:rPr>
      </w:pPr>
      <w:r w:rsidRPr="005F0750">
        <w:rPr>
          <w:rFonts w:asciiTheme="minorHAnsi" w:hAnsiTheme="minorHAnsi" w:cstheme="minorHAnsi"/>
          <w:bCs/>
          <w:color w:val="auto"/>
        </w:rPr>
        <w:tab/>
      </w:r>
      <w:r w:rsidRPr="005F0750">
        <w:rPr>
          <w:rFonts w:asciiTheme="minorHAnsi" w:hAnsiTheme="minorHAnsi" w:cstheme="minorHAnsi"/>
          <w:bCs/>
          <w:color w:val="auto"/>
          <w:sz w:val="20"/>
          <w:szCs w:val="20"/>
        </w:rPr>
        <w:t>(Please Print)</w:t>
      </w:r>
    </w:p>
    <w:p w14:paraId="4E01D550" w14:textId="77777777" w:rsidR="005F0750" w:rsidRPr="005F0750" w:rsidRDefault="005F0750" w:rsidP="005F075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rPr>
      </w:pPr>
    </w:p>
    <w:p w14:paraId="75404B6F" w14:textId="5B7F48BF" w:rsidR="00D47437" w:rsidRPr="00691748" w:rsidRDefault="005F0750" w:rsidP="005F0750">
      <w:r w:rsidRPr="005F0750">
        <w:rPr>
          <w:rFonts w:asciiTheme="minorHAnsi" w:hAnsiTheme="minorHAnsi" w:cstheme="minorHAnsi"/>
          <w:b/>
          <w:color w:val="auto"/>
        </w:rPr>
        <w:t>Signature: _______</w:t>
      </w:r>
      <w:r w:rsidR="0087320A">
        <w:rPr>
          <w:rFonts w:asciiTheme="minorHAnsi" w:hAnsiTheme="minorHAnsi" w:cstheme="minorHAnsi"/>
          <w:b/>
          <w:color w:val="auto"/>
        </w:rPr>
        <w:t>___________________</w:t>
      </w:r>
      <w:r w:rsidRPr="005F0750">
        <w:rPr>
          <w:rFonts w:asciiTheme="minorHAnsi" w:hAnsiTheme="minorHAnsi" w:cstheme="minorHAnsi"/>
          <w:b/>
          <w:color w:val="auto"/>
        </w:rPr>
        <w:t>_____</w:t>
      </w:r>
    </w:p>
    <w:sectPr w:rsidR="00D47437" w:rsidRPr="00691748" w:rsidSect="008C548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3CCD" w14:textId="77777777" w:rsidR="00773258" w:rsidRDefault="00773258" w:rsidP="008C5487">
      <w:r>
        <w:separator/>
      </w:r>
    </w:p>
  </w:endnote>
  <w:endnote w:type="continuationSeparator" w:id="0">
    <w:p w14:paraId="1A752FB6" w14:textId="77777777" w:rsidR="00773258" w:rsidRDefault="00773258" w:rsidP="008C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1000" w14:textId="77777777" w:rsidR="005F0750" w:rsidRPr="00BD7E79" w:rsidRDefault="005F0750" w:rsidP="000E3EDF">
    <w:pPr>
      <w:pStyle w:val="Footer"/>
      <w:jc w:val="right"/>
      <w:rPr>
        <w:rStyle w:val="PageNumber"/>
        <w:sz w:val="18"/>
        <w:szCs w:val="18"/>
      </w:rPr>
    </w:pPr>
  </w:p>
  <w:p w14:paraId="37478A4C" w14:textId="3D7D7A56" w:rsidR="005F0750" w:rsidRDefault="005F0750" w:rsidP="003E7373">
    <w:pPr>
      <w:pStyle w:val="Footer"/>
      <w:jc w:val="center"/>
    </w:pPr>
    <w:r>
      <w:rPr>
        <w:rStyle w:val="PageNumber"/>
      </w:rPr>
      <w:t xml:space="preserve">Pages </w:t>
    </w:r>
    <w:r>
      <w:rPr>
        <w:rStyle w:val="PageNumber"/>
      </w:rPr>
      <w:fldChar w:fldCharType="begin"/>
    </w:r>
    <w:r>
      <w:rPr>
        <w:rStyle w:val="PageNumber"/>
      </w:rPr>
      <w:instrText xml:space="preserve"> PAGE </w:instrText>
    </w:r>
    <w:r>
      <w:rPr>
        <w:rStyle w:val="PageNumber"/>
      </w:rPr>
      <w:fldChar w:fldCharType="separate"/>
    </w:r>
    <w:r w:rsidR="001303D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303DE">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EFFDA" w14:textId="77777777" w:rsidR="00604B41" w:rsidRDefault="00130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38B81" w14:textId="77777777" w:rsidR="00773258" w:rsidRDefault="00773258" w:rsidP="008C5487">
      <w:r>
        <w:separator/>
      </w:r>
    </w:p>
  </w:footnote>
  <w:footnote w:type="continuationSeparator" w:id="0">
    <w:p w14:paraId="66594EFF" w14:textId="77777777" w:rsidR="00773258" w:rsidRDefault="00773258" w:rsidP="008C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7D45" w14:textId="77777777" w:rsidR="005F0750" w:rsidRPr="00F73A7A" w:rsidRDefault="005F0750">
    <w:pPr>
      <w:pStyle w:val="Header"/>
      <w:rPr>
        <w:sz w:val="16"/>
        <w:szCs w:val="16"/>
      </w:rPr>
    </w:pP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C1B4" w14:textId="77777777" w:rsidR="00106B10" w:rsidRPr="00A20501" w:rsidRDefault="001303DE" w:rsidP="008C5487">
    <w:pPr>
      <w:rPr>
        <w:sz w:val="16"/>
        <w:szCs w:val="16"/>
      </w:rPr>
    </w:pPr>
  </w:p>
  <w:p w14:paraId="3D23E298" w14:textId="77777777" w:rsidR="00106B10" w:rsidRDefault="001303DE" w:rsidP="00106B10">
    <w:pPr>
      <w:pStyle w:val="Header"/>
    </w:pPr>
  </w:p>
  <w:p w14:paraId="24B8B0A5" w14:textId="77777777" w:rsidR="00106B10" w:rsidRDefault="001303DE" w:rsidP="00106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356"/>
    <w:multiLevelType w:val="hybridMultilevel"/>
    <w:tmpl w:val="F0DE3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46FF6"/>
    <w:multiLevelType w:val="hybridMultilevel"/>
    <w:tmpl w:val="1A12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CD1"/>
    <w:multiLevelType w:val="multilevel"/>
    <w:tmpl w:val="62642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18"/>
        <w:szCs w:val="18"/>
      </w:rPr>
    </w:lvl>
    <w:lvl w:ilvl="2">
      <w:start w:val="1"/>
      <w:numFmt w:val="bullet"/>
      <w:lvlText w:val="▪"/>
      <w:lvlJc w:val="left"/>
      <w:pPr>
        <w:ind w:left="2160" w:hanging="360"/>
      </w:pPr>
      <w:rPr>
        <w:rFonts w:ascii="Noto Sans Symbols" w:eastAsia="Noto Sans Symbols" w:hAnsi="Noto Sans Symbols" w:cs="Noto Sans Symbols"/>
        <w:sz w:val="18"/>
        <w:szCs w:val="18"/>
      </w:rPr>
    </w:lvl>
    <w:lvl w:ilvl="3">
      <w:start w:val="1"/>
      <w:numFmt w:val="bullet"/>
      <w:lvlText w:val="▪"/>
      <w:lvlJc w:val="left"/>
      <w:pPr>
        <w:ind w:left="2880" w:hanging="360"/>
      </w:pPr>
      <w:rPr>
        <w:rFonts w:ascii="Noto Sans Symbols" w:eastAsia="Noto Sans Symbols" w:hAnsi="Noto Sans Symbols" w:cs="Noto Sans Symbols"/>
        <w:sz w:val="18"/>
        <w:szCs w:val="18"/>
      </w:rPr>
    </w:lvl>
    <w:lvl w:ilvl="4">
      <w:start w:val="1"/>
      <w:numFmt w:val="bullet"/>
      <w:lvlText w:val="▪"/>
      <w:lvlJc w:val="left"/>
      <w:pPr>
        <w:ind w:left="3600" w:hanging="360"/>
      </w:pPr>
      <w:rPr>
        <w:rFonts w:ascii="Noto Sans Symbols" w:eastAsia="Noto Sans Symbols" w:hAnsi="Noto Sans Symbols" w:cs="Noto Sans Symbols"/>
        <w:sz w:val="18"/>
        <w:szCs w:val="18"/>
      </w:rPr>
    </w:lvl>
    <w:lvl w:ilvl="5">
      <w:start w:val="1"/>
      <w:numFmt w:val="bullet"/>
      <w:lvlText w:val="▪"/>
      <w:lvlJc w:val="left"/>
      <w:pPr>
        <w:ind w:left="4320" w:hanging="360"/>
      </w:pPr>
      <w:rPr>
        <w:rFonts w:ascii="Noto Sans Symbols" w:eastAsia="Noto Sans Symbols" w:hAnsi="Noto Sans Symbols" w:cs="Noto Sans Symbols"/>
        <w:sz w:val="18"/>
        <w:szCs w:val="18"/>
      </w:rPr>
    </w:lvl>
    <w:lvl w:ilvl="6">
      <w:start w:val="1"/>
      <w:numFmt w:val="bullet"/>
      <w:lvlText w:val="▪"/>
      <w:lvlJc w:val="left"/>
      <w:pPr>
        <w:ind w:left="5040" w:hanging="360"/>
      </w:pPr>
      <w:rPr>
        <w:rFonts w:ascii="Noto Sans Symbols" w:eastAsia="Noto Sans Symbols" w:hAnsi="Noto Sans Symbols" w:cs="Noto Sans Symbols"/>
        <w:sz w:val="18"/>
        <w:szCs w:val="18"/>
      </w:rPr>
    </w:lvl>
    <w:lvl w:ilvl="7">
      <w:start w:val="1"/>
      <w:numFmt w:val="bullet"/>
      <w:lvlText w:val="▪"/>
      <w:lvlJc w:val="left"/>
      <w:pPr>
        <w:ind w:left="5760" w:hanging="360"/>
      </w:pPr>
      <w:rPr>
        <w:rFonts w:ascii="Noto Sans Symbols" w:eastAsia="Noto Sans Symbols" w:hAnsi="Noto Sans Symbols" w:cs="Noto Sans Symbols"/>
        <w:sz w:val="18"/>
        <w:szCs w:val="18"/>
      </w:rPr>
    </w:lvl>
    <w:lvl w:ilvl="8">
      <w:start w:val="1"/>
      <w:numFmt w:val="bullet"/>
      <w:lvlText w:val="▪"/>
      <w:lvlJc w:val="left"/>
      <w:pPr>
        <w:ind w:left="6480" w:hanging="360"/>
      </w:pPr>
      <w:rPr>
        <w:rFonts w:ascii="Noto Sans Symbols" w:eastAsia="Noto Sans Symbols" w:hAnsi="Noto Sans Symbols" w:cs="Noto Sans Symbols"/>
        <w:sz w:val="18"/>
        <w:szCs w:val="18"/>
      </w:rPr>
    </w:lvl>
  </w:abstractNum>
  <w:abstractNum w:abstractNumId="3" w15:restartNumberingAfterBreak="0">
    <w:nsid w:val="180A6464"/>
    <w:multiLevelType w:val="hybridMultilevel"/>
    <w:tmpl w:val="3CB6958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9FE5B0B"/>
    <w:multiLevelType w:val="hybridMultilevel"/>
    <w:tmpl w:val="18C8F664"/>
    <w:lvl w:ilvl="0" w:tplc="3CBA0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E24FB"/>
    <w:multiLevelType w:val="hybridMultilevel"/>
    <w:tmpl w:val="BDBEB8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09F1C91"/>
    <w:multiLevelType w:val="hybridMultilevel"/>
    <w:tmpl w:val="55F4C69C"/>
    <w:lvl w:ilvl="0" w:tplc="35E28E82">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6B138C"/>
    <w:multiLevelType w:val="hybridMultilevel"/>
    <w:tmpl w:val="1F844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11756"/>
    <w:multiLevelType w:val="hybridMultilevel"/>
    <w:tmpl w:val="0252645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A6676F"/>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4A3E6202"/>
    <w:multiLevelType w:val="multilevel"/>
    <w:tmpl w:val="7C70411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48B2DF3"/>
    <w:multiLevelType w:val="hybridMultilevel"/>
    <w:tmpl w:val="22F6A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F37713"/>
    <w:multiLevelType w:val="hybridMultilevel"/>
    <w:tmpl w:val="DC38F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347E8"/>
    <w:multiLevelType w:val="hybridMultilevel"/>
    <w:tmpl w:val="AA5C3266"/>
    <w:lvl w:ilvl="0" w:tplc="04090001">
      <w:start w:val="1"/>
      <w:numFmt w:val="bullet"/>
      <w:lvlText w:val=""/>
      <w:lvlJc w:val="left"/>
      <w:pPr>
        <w:ind w:left="6050" w:hanging="510"/>
      </w:pPr>
      <w:rPr>
        <w:rFonts w:ascii="Symbol" w:hAnsi="Symbol" w:hint="default"/>
        <w:sz w:val="20"/>
      </w:rPr>
    </w:lvl>
    <w:lvl w:ilvl="1" w:tplc="04090003" w:tentative="1">
      <w:start w:val="1"/>
      <w:numFmt w:val="bullet"/>
      <w:lvlText w:val="o"/>
      <w:lvlJc w:val="left"/>
      <w:pPr>
        <w:ind w:left="6620" w:hanging="360"/>
      </w:pPr>
      <w:rPr>
        <w:rFonts w:ascii="Courier New" w:hAnsi="Courier New" w:cs="Courier New" w:hint="default"/>
      </w:rPr>
    </w:lvl>
    <w:lvl w:ilvl="2" w:tplc="04090005" w:tentative="1">
      <w:start w:val="1"/>
      <w:numFmt w:val="bullet"/>
      <w:lvlText w:val=""/>
      <w:lvlJc w:val="left"/>
      <w:pPr>
        <w:ind w:left="7340" w:hanging="360"/>
      </w:pPr>
      <w:rPr>
        <w:rFonts w:ascii="Wingdings" w:hAnsi="Wingdings" w:hint="default"/>
      </w:rPr>
    </w:lvl>
    <w:lvl w:ilvl="3" w:tplc="04090001" w:tentative="1">
      <w:start w:val="1"/>
      <w:numFmt w:val="bullet"/>
      <w:lvlText w:val=""/>
      <w:lvlJc w:val="left"/>
      <w:pPr>
        <w:ind w:left="8060" w:hanging="360"/>
      </w:pPr>
      <w:rPr>
        <w:rFonts w:ascii="Symbol" w:hAnsi="Symbol" w:hint="default"/>
      </w:rPr>
    </w:lvl>
    <w:lvl w:ilvl="4" w:tplc="04090003" w:tentative="1">
      <w:start w:val="1"/>
      <w:numFmt w:val="bullet"/>
      <w:lvlText w:val="o"/>
      <w:lvlJc w:val="left"/>
      <w:pPr>
        <w:ind w:left="8780" w:hanging="360"/>
      </w:pPr>
      <w:rPr>
        <w:rFonts w:ascii="Courier New" w:hAnsi="Courier New" w:cs="Courier New" w:hint="default"/>
      </w:rPr>
    </w:lvl>
    <w:lvl w:ilvl="5" w:tplc="04090005" w:tentative="1">
      <w:start w:val="1"/>
      <w:numFmt w:val="bullet"/>
      <w:lvlText w:val=""/>
      <w:lvlJc w:val="left"/>
      <w:pPr>
        <w:ind w:left="9500" w:hanging="360"/>
      </w:pPr>
      <w:rPr>
        <w:rFonts w:ascii="Wingdings" w:hAnsi="Wingdings" w:hint="default"/>
      </w:rPr>
    </w:lvl>
    <w:lvl w:ilvl="6" w:tplc="04090001" w:tentative="1">
      <w:start w:val="1"/>
      <w:numFmt w:val="bullet"/>
      <w:lvlText w:val=""/>
      <w:lvlJc w:val="left"/>
      <w:pPr>
        <w:ind w:left="10220" w:hanging="360"/>
      </w:pPr>
      <w:rPr>
        <w:rFonts w:ascii="Symbol" w:hAnsi="Symbol" w:hint="default"/>
      </w:rPr>
    </w:lvl>
    <w:lvl w:ilvl="7" w:tplc="04090003" w:tentative="1">
      <w:start w:val="1"/>
      <w:numFmt w:val="bullet"/>
      <w:lvlText w:val="o"/>
      <w:lvlJc w:val="left"/>
      <w:pPr>
        <w:ind w:left="10940" w:hanging="360"/>
      </w:pPr>
      <w:rPr>
        <w:rFonts w:ascii="Courier New" w:hAnsi="Courier New" w:cs="Courier New" w:hint="default"/>
      </w:rPr>
    </w:lvl>
    <w:lvl w:ilvl="8" w:tplc="04090005" w:tentative="1">
      <w:start w:val="1"/>
      <w:numFmt w:val="bullet"/>
      <w:lvlText w:val=""/>
      <w:lvlJc w:val="left"/>
      <w:pPr>
        <w:ind w:left="11660" w:hanging="360"/>
      </w:pPr>
      <w:rPr>
        <w:rFonts w:ascii="Wingdings" w:hAnsi="Wingdings" w:hint="default"/>
      </w:rPr>
    </w:lvl>
  </w:abstractNum>
  <w:abstractNum w:abstractNumId="14" w15:restartNumberingAfterBreak="0">
    <w:nsid w:val="692D2ADC"/>
    <w:multiLevelType w:val="hybridMultilevel"/>
    <w:tmpl w:val="618CB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D426B"/>
    <w:multiLevelType w:val="hybridMultilevel"/>
    <w:tmpl w:val="79063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223B4"/>
    <w:multiLevelType w:val="hybridMultilevel"/>
    <w:tmpl w:val="D8388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75AA3"/>
    <w:multiLevelType w:val="hybridMultilevel"/>
    <w:tmpl w:val="B89850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757B491A"/>
    <w:multiLevelType w:val="hybridMultilevel"/>
    <w:tmpl w:val="A48E5EEC"/>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78854A66"/>
    <w:multiLevelType w:val="multilevel"/>
    <w:tmpl w:val="C046B3C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6"/>
  </w:num>
  <w:num w:numId="2">
    <w:abstractNumId w:val="5"/>
  </w:num>
  <w:num w:numId="3">
    <w:abstractNumId w:val="2"/>
  </w:num>
  <w:num w:numId="4">
    <w:abstractNumId w:val="19"/>
  </w:num>
  <w:num w:numId="5">
    <w:abstractNumId w:val="10"/>
  </w:num>
  <w:num w:numId="6">
    <w:abstractNumId w:val="13"/>
  </w:num>
  <w:num w:numId="7">
    <w:abstractNumId w:val="0"/>
  </w:num>
  <w:num w:numId="8">
    <w:abstractNumId w:val="1"/>
  </w:num>
  <w:num w:numId="9">
    <w:abstractNumId w:val="18"/>
  </w:num>
  <w:num w:numId="10">
    <w:abstractNumId w:val="17"/>
  </w:num>
  <w:num w:numId="11">
    <w:abstractNumId w:val="6"/>
  </w:num>
  <w:num w:numId="12">
    <w:abstractNumId w:val="7"/>
  </w:num>
  <w:num w:numId="13">
    <w:abstractNumId w:val="3"/>
  </w:num>
  <w:num w:numId="14">
    <w:abstractNumId w:val="9"/>
  </w:num>
  <w:num w:numId="15">
    <w:abstractNumId w:val="8"/>
  </w:num>
  <w:num w:numId="16">
    <w:abstractNumId w:val="14"/>
  </w:num>
  <w:num w:numId="17">
    <w:abstractNumId w:val="15"/>
  </w:num>
  <w:num w:numId="18">
    <w:abstractNumId w:val="12"/>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84"/>
    <w:rsid w:val="000010C6"/>
    <w:rsid w:val="0007473D"/>
    <w:rsid w:val="000C79EC"/>
    <w:rsid w:val="00100BF4"/>
    <w:rsid w:val="00101B24"/>
    <w:rsid w:val="00104F89"/>
    <w:rsid w:val="001303DE"/>
    <w:rsid w:val="001B3DC8"/>
    <w:rsid w:val="001D3ED8"/>
    <w:rsid w:val="001F1CAD"/>
    <w:rsid w:val="00263495"/>
    <w:rsid w:val="002C270B"/>
    <w:rsid w:val="002C6504"/>
    <w:rsid w:val="002D68EF"/>
    <w:rsid w:val="003230E7"/>
    <w:rsid w:val="003546E9"/>
    <w:rsid w:val="00380D08"/>
    <w:rsid w:val="003910AA"/>
    <w:rsid w:val="00397E3C"/>
    <w:rsid w:val="003A49C7"/>
    <w:rsid w:val="003F6D53"/>
    <w:rsid w:val="004045CC"/>
    <w:rsid w:val="004827C0"/>
    <w:rsid w:val="004B79F7"/>
    <w:rsid w:val="004E6435"/>
    <w:rsid w:val="0054579B"/>
    <w:rsid w:val="005A30F1"/>
    <w:rsid w:val="005B3FDB"/>
    <w:rsid w:val="005C5FE1"/>
    <w:rsid w:val="005F0750"/>
    <w:rsid w:val="005F50A6"/>
    <w:rsid w:val="00615263"/>
    <w:rsid w:val="00615D5A"/>
    <w:rsid w:val="00691748"/>
    <w:rsid w:val="006B078A"/>
    <w:rsid w:val="00705F9C"/>
    <w:rsid w:val="007109A5"/>
    <w:rsid w:val="00712CF6"/>
    <w:rsid w:val="00773258"/>
    <w:rsid w:val="007A0851"/>
    <w:rsid w:val="007A160A"/>
    <w:rsid w:val="008449D5"/>
    <w:rsid w:val="0087320A"/>
    <w:rsid w:val="0087536D"/>
    <w:rsid w:val="008B2644"/>
    <w:rsid w:val="008C5487"/>
    <w:rsid w:val="00935483"/>
    <w:rsid w:val="009B6062"/>
    <w:rsid w:val="009E282B"/>
    <w:rsid w:val="009F22B4"/>
    <w:rsid w:val="00A04344"/>
    <w:rsid w:val="00A671AE"/>
    <w:rsid w:val="00AA00F3"/>
    <w:rsid w:val="00AE0301"/>
    <w:rsid w:val="00B13128"/>
    <w:rsid w:val="00B37B57"/>
    <w:rsid w:val="00B90B12"/>
    <w:rsid w:val="00B9217F"/>
    <w:rsid w:val="00B9543A"/>
    <w:rsid w:val="00BF10ED"/>
    <w:rsid w:val="00C5062A"/>
    <w:rsid w:val="00C517D2"/>
    <w:rsid w:val="00C5364A"/>
    <w:rsid w:val="00CA552D"/>
    <w:rsid w:val="00CB741D"/>
    <w:rsid w:val="00CF005B"/>
    <w:rsid w:val="00D25CE4"/>
    <w:rsid w:val="00D4405D"/>
    <w:rsid w:val="00D47437"/>
    <w:rsid w:val="00D851ED"/>
    <w:rsid w:val="00DB14AC"/>
    <w:rsid w:val="00DD3891"/>
    <w:rsid w:val="00E1589E"/>
    <w:rsid w:val="00E25E84"/>
    <w:rsid w:val="00E343BD"/>
    <w:rsid w:val="00E50798"/>
    <w:rsid w:val="00E56F5F"/>
    <w:rsid w:val="00E63494"/>
    <w:rsid w:val="00E7467C"/>
    <w:rsid w:val="00E82B89"/>
    <w:rsid w:val="00F26188"/>
    <w:rsid w:val="00F37561"/>
    <w:rsid w:val="00FA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60273E"/>
  <w15:chartTrackingRefBased/>
  <w15:docId w15:val="{34985A70-1739-49CC-9AA6-310B4BAD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217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uiPriority w:val="9"/>
    <w:semiHidden/>
    <w:unhideWhenUsed/>
    <w:qFormat/>
    <w:rsid w:val="005F07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B9217F"/>
    <w:pPr>
      <w:keepNext/>
      <w:spacing w:before="240" w:after="60"/>
      <w:outlineLvl w:val="2"/>
    </w:pPr>
    <w:rPr>
      <w:rFonts w:ascii="Arial" w:eastAsia="Arial" w:hAnsi="Arial" w:cs="Arial"/>
      <w:b/>
      <w:sz w:val="26"/>
      <w:szCs w:val="26"/>
    </w:rPr>
  </w:style>
  <w:style w:type="paragraph" w:styleId="Heading4">
    <w:name w:val="heading 4"/>
    <w:basedOn w:val="Normal"/>
    <w:next w:val="Normal"/>
    <w:link w:val="Heading4Char"/>
    <w:uiPriority w:val="9"/>
    <w:semiHidden/>
    <w:unhideWhenUsed/>
    <w:qFormat/>
    <w:rsid w:val="005F075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rsid w:val="00B9217F"/>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12"/>
    <w:pPr>
      <w:ind w:left="720"/>
      <w:contextualSpacing/>
    </w:pPr>
  </w:style>
  <w:style w:type="paragraph" w:styleId="BalloonText">
    <w:name w:val="Balloon Text"/>
    <w:basedOn w:val="Normal"/>
    <w:link w:val="BalloonTextChar"/>
    <w:uiPriority w:val="99"/>
    <w:semiHidden/>
    <w:unhideWhenUsed/>
    <w:rsid w:val="002C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4"/>
    <w:rPr>
      <w:rFonts w:ascii="Segoe UI" w:hAnsi="Segoe UI" w:cs="Segoe UI"/>
      <w:sz w:val="18"/>
      <w:szCs w:val="18"/>
    </w:rPr>
  </w:style>
  <w:style w:type="paragraph" w:styleId="Header">
    <w:name w:val="header"/>
    <w:basedOn w:val="Normal"/>
    <w:link w:val="HeaderChar"/>
    <w:uiPriority w:val="99"/>
    <w:unhideWhenUsed/>
    <w:rsid w:val="008C5487"/>
    <w:pPr>
      <w:tabs>
        <w:tab w:val="center" w:pos="4680"/>
        <w:tab w:val="right" w:pos="9360"/>
      </w:tabs>
    </w:pPr>
  </w:style>
  <w:style w:type="character" w:customStyle="1" w:styleId="HeaderChar">
    <w:name w:val="Header Char"/>
    <w:basedOn w:val="DefaultParagraphFont"/>
    <w:link w:val="Header"/>
    <w:uiPriority w:val="99"/>
    <w:rsid w:val="008C5487"/>
  </w:style>
  <w:style w:type="paragraph" w:styleId="Footer">
    <w:name w:val="footer"/>
    <w:basedOn w:val="Normal"/>
    <w:link w:val="FooterChar"/>
    <w:uiPriority w:val="99"/>
    <w:unhideWhenUsed/>
    <w:rsid w:val="008C5487"/>
    <w:pPr>
      <w:tabs>
        <w:tab w:val="center" w:pos="4680"/>
        <w:tab w:val="right" w:pos="9360"/>
      </w:tabs>
    </w:pPr>
  </w:style>
  <w:style w:type="character" w:customStyle="1" w:styleId="FooterChar">
    <w:name w:val="Footer Char"/>
    <w:basedOn w:val="DefaultParagraphFont"/>
    <w:link w:val="Footer"/>
    <w:uiPriority w:val="99"/>
    <w:rsid w:val="008C5487"/>
  </w:style>
  <w:style w:type="character" w:styleId="Hyperlink">
    <w:name w:val="Hyperlink"/>
    <w:basedOn w:val="DefaultParagraphFont"/>
    <w:unhideWhenUsed/>
    <w:rsid w:val="008C5487"/>
    <w:rPr>
      <w:color w:val="8496B0" w:themeColor="text2" w:themeTint="99"/>
      <w:u w:val="single"/>
    </w:rPr>
  </w:style>
  <w:style w:type="character" w:customStyle="1" w:styleId="Heading3Char">
    <w:name w:val="Heading 3 Char"/>
    <w:basedOn w:val="DefaultParagraphFont"/>
    <w:link w:val="Heading3"/>
    <w:rsid w:val="00B9217F"/>
    <w:rPr>
      <w:rFonts w:ascii="Arial" w:eastAsia="Arial" w:hAnsi="Arial" w:cs="Arial"/>
      <w:b/>
      <w:color w:val="000000"/>
      <w:sz w:val="26"/>
      <w:szCs w:val="26"/>
    </w:rPr>
  </w:style>
  <w:style w:type="character" w:customStyle="1" w:styleId="Heading6Char">
    <w:name w:val="Heading 6 Char"/>
    <w:basedOn w:val="DefaultParagraphFont"/>
    <w:link w:val="Heading6"/>
    <w:rsid w:val="00B9217F"/>
    <w:rPr>
      <w:rFonts w:ascii="Times New Roman" w:eastAsia="Times New Roman" w:hAnsi="Times New Roman" w:cs="Times New Roman"/>
      <w:b/>
      <w:color w:val="000000"/>
      <w:sz w:val="24"/>
      <w:szCs w:val="24"/>
    </w:rPr>
  </w:style>
  <w:style w:type="character" w:customStyle="1" w:styleId="Heading2Char">
    <w:name w:val="Heading 2 Char"/>
    <w:basedOn w:val="DefaultParagraphFont"/>
    <w:link w:val="Heading2"/>
    <w:uiPriority w:val="9"/>
    <w:semiHidden/>
    <w:rsid w:val="005F075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F0750"/>
    <w:rPr>
      <w:rFonts w:asciiTheme="majorHAnsi" w:eastAsiaTheme="majorEastAsia" w:hAnsiTheme="majorHAnsi" w:cstheme="majorBidi"/>
      <w:i/>
      <w:iCs/>
      <w:color w:val="2E74B5" w:themeColor="accent1" w:themeShade="BF"/>
      <w:sz w:val="24"/>
      <w:szCs w:val="24"/>
    </w:rPr>
  </w:style>
  <w:style w:type="character" w:styleId="PageNumber">
    <w:name w:val="page number"/>
    <w:basedOn w:val="DefaultParagraphFont"/>
    <w:rsid w:val="005F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7459">
      <w:bodyDiv w:val="1"/>
      <w:marLeft w:val="0"/>
      <w:marRight w:val="0"/>
      <w:marTop w:val="0"/>
      <w:marBottom w:val="0"/>
      <w:divBdr>
        <w:top w:val="none" w:sz="0" w:space="0" w:color="auto"/>
        <w:left w:val="none" w:sz="0" w:space="0" w:color="auto"/>
        <w:bottom w:val="none" w:sz="0" w:space="0" w:color="auto"/>
        <w:right w:val="none" w:sz="0" w:space="0" w:color="auto"/>
      </w:divBdr>
    </w:div>
    <w:div w:id="1382053742">
      <w:bodyDiv w:val="1"/>
      <w:marLeft w:val="0"/>
      <w:marRight w:val="0"/>
      <w:marTop w:val="0"/>
      <w:marBottom w:val="0"/>
      <w:divBdr>
        <w:top w:val="none" w:sz="0" w:space="0" w:color="auto"/>
        <w:left w:val="none" w:sz="0" w:space="0" w:color="auto"/>
        <w:bottom w:val="none" w:sz="0" w:space="0" w:color="auto"/>
        <w:right w:val="none" w:sz="0" w:space="0" w:color="auto"/>
      </w:divBdr>
      <w:divsChild>
        <w:div w:id="323825713">
          <w:marLeft w:val="0"/>
          <w:marRight w:val="0"/>
          <w:marTop w:val="0"/>
          <w:marBottom w:val="0"/>
          <w:divBdr>
            <w:top w:val="single" w:sz="2" w:space="0" w:color="000000"/>
            <w:left w:val="single" w:sz="2" w:space="0" w:color="000000"/>
            <w:bottom w:val="single" w:sz="2" w:space="0" w:color="000000"/>
            <w:right w:val="single" w:sz="2" w:space="0" w:color="000000"/>
          </w:divBdr>
          <w:divsChild>
            <w:div w:id="1614241294">
              <w:marLeft w:val="0"/>
              <w:marRight w:val="0"/>
              <w:marTop w:val="0"/>
              <w:marBottom w:val="0"/>
              <w:divBdr>
                <w:top w:val="none" w:sz="0" w:space="0" w:color="auto"/>
                <w:left w:val="none" w:sz="0" w:space="0" w:color="auto"/>
                <w:bottom w:val="none" w:sz="0" w:space="0" w:color="auto"/>
                <w:right w:val="none" w:sz="0" w:space="0" w:color="auto"/>
              </w:divBdr>
            </w:div>
            <w:div w:id="1513766006">
              <w:marLeft w:val="0"/>
              <w:marRight w:val="0"/>
              <w:marTop w:val="0"/>
              <w:marBottom w:val="90"/>
              <w:divBdr>
                <w:top w:val="none" w:sz="0" w:space="0" w:color="auto"/>
                <w:left w:val="none" w:sz="0" w:space="0" w:color="auto"/>
                <w:bottom w:val="none" w:sz="0" w:space="0" w:color="auto"/>
                <w:right w:val="none" w:sz="0" w:space="0" w:color="auto"/>
              </w:divBdr>
            </w:div>
            <w:div w:id="1759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914">
      <w:bodyDiv w:val="1"/>
      <w:marLeft w:val="0"/>
      <w:marRight w:val="0"/>
      <w:marTop w:val="0"/>
      <w:marBottom w:val="0"/>
      <w:divBdr>
        <w:top w:val="none" w:sz="0" w:space="0" w:color="auto"/>
        <w:left w:val="none" w:sz="0" w:space="0" w:color="auto"/>
        <w:bottom w:val="none" w:sz="0" w:space="0" w:color="auto"/>
        <w:right w:val="none" w:sz="0" w:space="0" w:color="auto"/>
      </w:divBdr>
      <w:divsChild>
        <w:div w:id="656346555">
          <w:marLeft w:val="0"/>
          <w:marRight w:val="0"/>
          <w:marTop w:val="0"/>
          <w:marBottom w:val="0"/>
          <w:divBdr>
            <w:top w:val="none" w:sz="0" w:space="0" w:color="auto"/>
            <w:left w:val="none" w:sz="0" w:space="0" w:color="auto"/>
            <w:bottom w:val="none" w:sz="0" w:space="0" w:color="auto"/>
            <w:right w:val="none" w:sz="0" w:space="0" w:color="auto"/>
          </w:divBdr>
          <w:divsChild>
            <w:div w:id="12002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42D8-CD7E-4CE1-8035-350AD93E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LaFleur</dc:creator>
  <cp:keywords/>
  <dc:description/>
  <cp:lastModifiedBy>Peter Sztaba</cp:lastModifiedBy>
  <cp:revision>3</cp:revision>
  <cp:lastPrinted>2018-10-18T19:49:00Z</cp:lastPrinted>
  <dcterms:created xsi:type="dcterms:W3CDTF">2018-12-21T17:17:00Z</dcterms:created>
  <dcterms:modified xsi:type="dcterms:W3CDTF">2018-12-21T17:27:00Z</dcterms:modified>
</cp:coreProperties>
</file>